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CF7BAC" w:rsidRPr="00333405" w14:paraId="2C085D68" w14:textId="77777777" w:rsidTr="00CF7BAC">
        <w:trPr>
          <w:tblCellSpacing w:w="0" w:type="dxa"/>
          <w:jc w:val="center"/>
        </w:trPr>
        <w:tc>
          <w:tcPr>
            <w:tcW w:w="5000" w:type="pct"/>
            <w:shd w:val="clear" w:color="auto" w:fill="FFFFFF"/>
            <w:vAlign w:val="center"/>
          </w:tcPr>
          <w:p w14:paraId="5C5BF4AA" w14:textId="77777777" w:rsidR="001A1499" w:rsidRPr="00333405" w:rsidRDefault="001A1499">
            <w:pPr>
              <w:rPr>
                <w:b/>
              </w:rPr>
            </w:pPr>
            <w:r w:rsidRPr="00333405">
              <w:rPr>
                <w:b/>
                <w:noProof/>
                <w:lang w:val="sv-SE" w:eastAsia="sv-SE"/>
              </w:rPr>
              <w:drawing>
                <wp:inline distT="0" distB="0" distL="0" distR="0" wp14:anchorId="4BC8E47D" wp14:editId="74F279BB">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 news bu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tbl>
            <w:tblPr>
              <w:tblW w:w="9093" w:type="dxa"/>
              <w:tblCellSpacing w:w="0" w:type="dxa"/>
              <w:tblCellMar>
                <w:top w:w="75" w:type="dxa"/>
                <w:left w:w="75" w:type="dxa"/>
                <w:bottom w:w="75" w:type="dxa"/>
                <w:right w:w="75" w:type="dxa"/>
              </w:tblCellMar>
              <w:tblLook w:val="04A0" w:firstRow="1" w:lastRow="0" w:firstColumn="1" w:lastColumn="0" w:noHBand="0" w:noVBand="1"/>
            </w:tblPr>
            <w:tblGrid>
              <w:gridCol w:w="9093"/>
            </w:tblGrid>
            <w:tr w:rsidR="00CF7BAC" w:rsidRPr="00333405" w14:paraId="43D8F55E" w14:textId="77777777" w:rsidTr="0018736F">
              <w:trPr>
                <w:trHeight w:val="170"/>
                <w:tblCellSpacing w:w="0" w:type="dxa"/>
              </w:trPr>
              <w:tc>
                <w:tcPr>
                  <w:tcW w:w="5000" w:type="pct"/>
                  <w:shd w:val="clear" w:color="auto" w:fill="FFFFFF"/>
                  <w:vAlign w:val="center"/>
                  <w:hideMark/>
                </w:tcPr>
                <w:p w14:paraId="380BA24C" w14:textId="77777777" w:rsidR="00731E75" w:rsidRDefault="00731E75">
                  <w:pPr>
                    <w:pStyle w:val="NormalWeb"/>
                    <w:spacing w:before="0" w:beforeAutospacing="0" w:after="0" w:afterAutospacing="0"/>
                    <w:rPr>
                      <w:rStyle w:val="Strong"/>
                      <w:rFonts w:ascii="Arial" w:hAnsi="Arial" w:cs="Arial"/>
                      <w:color w:val="093C5D"/>
                      <w:szCs w:val="20"/>
                    </w:rPr>
                  </w:pPr>
                  <w:bookmarkStart w:id="0" w:name="LETTER.BLOCK3"/>
                  <w:bookmarkEnd w:id="0"/>
                </w:p>
                <w:p w14:paraId="0199A9BF" w14:textId="77777777" w:rsidR="00731E75" w:rsidRDefault="00731E75">
                  <w:pPr>
                    <w:pStyle w:val="NormalWeb"/>
                    <w:spacing w:before="0" w:beforeAutospacing="0" w:after="0" w:afterAutospacing="0"/>
                    <w:rPr>
                      <w:rStyle w:val="Strong"/>
                      <w:color w:val="093C5D"/>
                    </w:rPr>
                  </w:pPr>
                </w:p>
                <w:p w14:paraId="662366D1" w14:textId="77777777" w:rsidR="00731E75" w:rsidRDefault="00731E75">
                  <w:pPr>
                    <w:pStyle w:val="NormalWeb"/>
                    <w:spacing w:before="0" w:beforeAutospacing="0" w:after="0" w:afterAutospacing="0"/>
                    <w:rPr>
                      <w:rStyle w:val="Strong"/>
                      <w:color w:val="093C5D"/>
                    </w:rPr>
                  </w:pPr>
                </w:p>
                <w:p w14:paraId="4EC61126" w14:textId="00DE7D9D" w:rsidR="00CF7BAC" w:rsidRPr="00333405" w:rsidRDefault="00CF7BAC">
                  <w:pPr>
                    <w:pStyle w:val="NormalWeb"/>
                    <w:spacing w:before="0" w:beforeAutospacing="0" w:after="0" w:afterAutospacing="0"/>
                    <w:rPr>
                      <w:rFonts w:ascii="Arial" w:hAnsi="Arial" w:cs="Arial"/>
                      <w:b/>
                      <w:color w:val="093C5D"/>
                      <w:szCs w:val="20"/>
                    </w:rPr>
                  </w:pPr>
                  <w:r w:rsidRPr="00333405">
                    <w:rPr>
                      <w:rStyle w:val="Strong"/>
                      <w:rFonts w:ascii="Arial" w:hAnsi="Arial" w:cs="Arial"/>
                      <w:color w:val="093C5D"/>
                      <w:szCs w:val="20"/>
                    </w:rPr>
                    <w:t xml:space="preserve">New Version of Test Case Category List Available: TCCL v </w:t>
                  </w:r>
                  <w:r w:rsidR="000D46EF">
                    <w:rPr>
                      <w:rStyle w:val="Strong"/>
                      <w:rFonts w:ascii="Arial" w:hAnsi="Arial" w:cs="Arial"/>
                      <w:color w:val="093C5D"/>
                      <w:szCs w:val="20"/>
                    </w:rPr>
                    <w:t>3</w:t>
                  </w:r>
                  <w:r w:rsidRPr="00333405">
                    <w:rPr>
                      <w:rStyle w:val="Strong"/>
                      <w:rFonts w:ascii="Arial" w:hAnsi="Arial" w:cs="Arial"/>
                      <w:color w:val="093C5D"/>
                      <w:szCs w:val="20"/>
                    </w:rPr>
                    <w:t>.</w:t>
                  </w:r>
                  <w:r w:rsidR="000D46EF">
                    <w:rPr>
                      <w:rStyle w:val="Strong"/>
                      <w:rFonts w:ascii="Arial" w:hAnsi="Arial" w:cs="Arial"/>
                      <w:color w:val="093C5D"/>
                      <w:szCs w:val="20"/>
                    </w:rPr>
                    <w:t>0</w:t>
                  </w:r>
                  <w:r w:rsidR="002E6E99">
                    <w:rPr>
                      <w:rStyle w:val="Strong"/>
                      <w:rFonts w:ascii="Arial" w:hAnsi="Arial" w:cs="Arial"/>
                      <w:color w:val="093C5D"/>
                      <w:szCs w:val="20"/>
                    </w:rPr>
                    <w:t>4</w:t>
                  </w:r>
                </w:p>
                <w:p w14:paraId="1F8CAE28" w14:textId="77777777" w:rsidR="00CF7BAC" w:rsidRPr="00333405" w:rsidRDefault="00CF7BAC">
                  <w:pPr>
                    <w:pStyle w:val="NormalWeb"/>
                    <w:spacing w:before="0" w:beforeAutospacing="0" w:after="0" w:afterAutospacing="0"/>
                    <w:rPr>
                      <w:rFonts w:ascii="Arial" w:hAnsi="Arial" w:cs="Arial"/>
                      <w:b/>
                      <w:color w:val="093C5D"/>
                      <w:sz w:val="20"/>
                      <w:szCs w:val="20"/>
                    </w:rPr>
                  </w:pPr>
                  <w:r w:rsidRPr="00333405">
                    <w:rPr>
                      <w:rFonts w:ascii="Arial" w:hAnsi="Arial" w:cs="Arial"/>
                      <w:b/>
                      <w:color w:val="093C5D"/>
                      <w:sz w:val="20"/>
                      <w:szCs w:val="20"/>
                    </w:rPr>
                    <w:t> </w:t>
                  </w:r>
                </w:p>
                <w:p w14:paraId="7301F5B7" w14:textId="676DCE1A" w:rsidR="00CF7BAC" w:rsidRPr="00105D43" w:rsidRDefault="00CF7BAC">
                  <w:pPr>
                    <w:pStyle w:val="NormalWeb"/>
                    <w:spacing w:before="0" w:beforeAutospacing="0" w:after="0" w:afterAutospacing="0"/>
                    <w:rPr>
                      <w:rFonts w:ascii="Arial" w:hAnsi="Arial" w:cs="Arial"/>
                      <w:b/>
                      <w:color w:val="000000"/>
                      <w:sz w:val="20"/>
                      <w:szCs w:val="20"/>
                    </w:rPr>
                  </w:pPr>
                  <w:r w:rsidRPr="00105D43">
                    <w:rPr>
                      <w:rFonts w:ascii="Arial" w:hAnsi="Arial" w:cs="Arial"/>
                      <w:b/>
                      <w:color w:val="000000"/>
                      <w:sz w:val="20"/>
                      <w:szCs w:val="20"/>
                    </w:rPr>
                    <w:t xml:space="preserve">Effective immediately, please use Test Case Category List (TCCL) v </w:t>
                  </w:r>
                  <w:r w:rsidR="000D46EF">
                    <w:rPr>
                      <w:rFonts w:ascii="Arial" w:hAnsi="Arial" w:cs="Arial"/>
                      <w:b/>
                      <w:color w:val="000000"/>
                      <w:sz w:val="20"/>
                      <w:szCs w:val="20"/>
                    </w:rPr>
                    <w:t>3</w:t>
                  </w:r>
                  <w:r w:rsidRPr="00105D43">
                    <w:rPr>
                      <w:rFonts w:ascii="Arial" w:hAnsi="Arial" w:cs="Arial"/>
                      <w:b/>
                      <w:color w:val="000000"/>
                      <w:sz w:val="20"/>
                      <w:szCs w:val="20"/>
                    </w:rPr>
                    <w:t>.</w:t>
                  </w:r>
                  <w:r w:rsidR="000D46EF">
                    <w:rPr>
                      <w:rFonts w:ascii="Arial" w:hAnsi="Arial" w:cs="Arial"/>
                      <w:b/>
                      <w:color w:val="000000"/>
                      <w:sz w:val="20"/>
                      <w:szCs w:val="20"/>
                    </w:rPr>
                    <w:t>0</w:t>
                  </w:r>
                  <w:r w:rsidR="002E6E99">
                    <w:rPr>
                      <w:rFonts w:ascii="Arial" w:hAnsi="Arial" w:cs="Arial"/>
                      <w:b/>
                      <w:color w:val="000000"/>
                      <w:sz w:val="20"/>
                      <w:szCs w:val="20"/>
                    </w:rPr>
                    <w:t>4</w:t>
                  </w:r>
                  <w:r w:rsidR="00530B96" w:rsidRPr="00105D43">
                    <w:rPr>
                      <w:rFonts w:ascii="Arial" w:hAnsi="Arial" w:cs="Arial"/>
                      <w:b/>
                      <w:color w:val="000000"/>
                      <w:sz w:val="20"/>
                      <w:szCs w:val="20"/>
                    </w:rPr>
                    <w:t xml:space="preserve"> </w:t>
                  </w:r>
                  <w:r w:rsidRPr="00105D43">
                    <w:rPr>
                      <w:rFonts w:ascii="Arial" w:hAnsi="Arial" w:cs="Arial"/>
                      <w:b/>
                      <w:color w:val="000000"/>
                      <w:sz w:val="20"/>
                      <w:szCs w:val="20"/>
                    </w:rPr>
                    <w:t>to view the test cases required for NFC Forum certification as applicable for a given test plan. This document indicates the status of the NFC Forum test cases and will help you determine which test cases need to be run on an implementation under test (IUT).</w:t>
                  </w:r>
                </w:p>
                <w:p w14:paraId="2D3C6EBC" w14:textId="77777777" w:rsidR="00CE1017" w:rsidRPr="00333405" w:rsidRDefault="00CE1017">
                  <w:pPr>
                    <w:pStyle w:val="NormalWeb"/>
                    <w:spacing w:before="0" w:beforeAutospacing="0" w:after="0" w:afterAutospacing="0"/>
                    <w:rPr>
                      <w:rFonts w:ascii="Arial" w:hAnsi="Arial" w:cs="Arial"/>
                      <w:b/>
                      <w:color w:val="000000"/>
                      <w:sz w:val="20"/>
                      <w:szCs w:val="20"/>
                    </w:rPr>
                  </w:pPr>
                </w:p>
                <w:p w14:paraId="3FAE889E" w14:textId="5AE49395" w:rsidR="00CF7BAC" w:rsidRPr="00333405" w:rsidRDefault="00F65743">
                  <w:pPr>
                    <w:pStyle w:val="NormalWeb"/>
                    <w:spacing w:before="0" w:beforeAutospacing="0" w:after="0" w:afterAutospacing="0"/>
                    <w:rPr>
                      <w:rFonts w:ascii="Arial" w:hAnsi="Arial" w:cs="Arial"/>
                      <w:b/>
                      <w:color w:val="000000"/>
                      <w:sz w:val="20"/>
                      <w:szCs w:val="20"/>
                    </w:rPr>
                  </w:pPr>
                  <w:r w:rsidRPr="00333405">
                    <w:rPr>
                      <w:rFonts w:ascii="Arial" w:hAnsi="Arial" w:cs="Arial"/>
                      <w:b/>
                      <w:color w:val="000000"/>
                      <w:sz w:val="20"/>
                      <w:szCs w:val="20"/>
                    </w:rPr>
                    <w:t>Summary of the changes</w:t>
                  </w:r>
                  <w:r w:rsidR="00661AD7" w:rsidRPr="00333405">
                    <w:rPr>
                      <w:rFonts w:ascii="Arial" w:hAnsi="Arial" w:cs="Arial"/>
                      <w:b/>
                      <w:color w:val="000000"/>
                      <w:sz w:val="20"/>
                      <w:szCs w:val="20"/>
                    </w:rPr>
                    <w:t xml:space="preserve"> for </w:t>
                  </w:r>
                  <w:r w:rsidR="007440B0" w:rsidRPr="00333405">
                    <w:rPr>
                      <w:rFonts w:ascii="Arial" w:hAnsi="Arial" w:cs="Arial"/>
                      <w:b/>
                      <w:color w:val="000000"/>
                      <w:sz w:val="20"/>
                      <w:szCs w:val="20"/>
                    </w:rPr>
                    <w:t>Test</w:t>
                  </w:r>
                  <w:r w:rsidR="00661AD7" w:rsidRPr="00333405">
                    <w:rPr>
                      <w:rFonts w:ascii="Arial" w:hAnsi="Arial" w:cs="Arial"/>
                      <w:b/>
                      <w:color w:val="000000"/>
                      <w:sz w:val="20"/>
                      <w:szCs w:val="20"/>
                    </w:rPr>
                    <w:t xml:space="preserve"> Release </w:t>
                  </w:r>
                  <w:r w:rsidR="007440B0" w:rsidRPr="00333405">
                    <w:rPr>
                      <w:rFonts w:ascii="Arial" w:hAnsi="Arial" w:cs="Arial"/>
                      <w:b/>
                      <w:color w:val="000000"/>
                      <w:sz w:val="20"/>
                      <w:szCs w:val="20"/>
                    </w:rPr>
                    <w:t>TR1</w:t>
                  </w:r>
                  <w:r w:rsidR="008C0732">
                    <w:rPr>
                      <w:rFonts w:ascii="Arial" w:hAnsi="Arial" w:cs="Arial"/>
                      <w:b/>
                      <w:color w:val="000000"/>
                      <w:sz w:val="20"/>
                      <w:szCs w:val="20"/>
                    </w:rPr>
                    <w:t>3</w:t>
                  </w:r>
                  <w:r w:rsidR="007440B0" w:rsidRPr="00333405">
                    <w:rPr>
                      <w:rFonts w:ascii="Arial" w:hAnsi="Arial" w:cs="Arial"/>
                      <w:b/>
                      <w:color w:val="000000"/>
                      <w:sz w:val="20"/>
                      <w:szCs w:val="20"/>
                    </w:rPr>
                    <w:t>.</w:t>
                  </w:r>
                  <w:r w:rsidR="00CD0852">
                    <w:rPr>
                      <w:rFonts w:ascii="Arial" w:hAnsi="Arial" w:cs="Arial"/>
                      <w:b/>
                      <w:color w:val="000000"/>
                      <w:sz w:val="20"/>
                      <w:szCs w:val="20"/>
                    </w:rPr>
                    <w:t>0</w:t>
                  </w:r>
                  <w:r w:rsidR="007440B0" w:rsidRPr="00333405">
                    <w:rPr>
                      <w:rFonts w:ascii="Arial" w:hAnsi="Arial" w:cs="Arial"/>
                      <w:b/>
                      <w:color w:val="000000"/>
                      <w:sz w:val="20"/>
                      <w:szCs w:val="20"/>
                    </w:rPr>
                    <w:t xml:space="preserve"> (part of Certification Release 1</w:t>
                  </w:r>
                  <w:r w:rsidR="008C0732">
                    <w:rPr>
                      <w:rFonts w:ascii="Arial" w:hAnsi="Arial" w:cs="Arial"/>
                      <w:b/>
                      <w:color w:val="000000"/>
                      <w:sz w:val="20"/>
                      <w:szCs w:val="20"/>
                    </w:rPr>
                    <w:t>3</w:t>
                  </w:r>
                  <w:r w:rsidR="007440B0" w:rsidRPr="00333405">
                    <w:rPr>
                      <w:rFonts w:ascii="Arial" w:hAnsi="Arial" w:cs="Arial"/>
                      <w:b/>
                      <w:color w:val="000000"/>
                      <w:sz w:val="20"/>
                      <w:szCs w:val="20"/>
                    </w:rPr>
                    <w:t>)</w:t>
                  </w:r>
                  <w:r w:rsidRPr="00333405">
                    <w:rPr>
                      <w:rFonts w:ascii="Arial" w:hAnsi="Arial" w:cs="Arial"/>
                      <w:b/>
                      <w:color w:val="000000"/>
                      <w:sz w:val="20"/>
                      <w:szCs w:val="20"/>
                    </w:rPr>
                    <w:t>:</w:t>
                  </w:r>
                </w:p>
                <w:p w14:paraId="3E73DF5C" w14:textId="57ECE8B0" w:rsidR="000D46EF" w:rsidRDefault="000D46EF" w:rsidP="000D46EF">
                  <w:pPr>
                    <w:pStyle w:val="NormalWeb"/>
                    <w:spacing w:before="0" w:beforeAutospacing="0" w:after="0" w:afterAutospacing="0"/>
                    <w:rPr>
                      <w:rFonts w:ascii="Arial" w:hAnsi="Arial" w:cs="Arial"/>
                      <w:bCs/>
                      <w:color w:val="000000"/>
                      <w:sz w:val="20"/>
                      <w:szCs w:val="20"/>
                    </w:rPr>
                  </w:pPr>
                </w:p>
                <w:p w14:paraId="345DB6F3" w14:textId="04DAB265" w:rsidR="00830022" w:rsidRDefault="00830022" w:rsidP="000D46EF">
                  <w:pPr>
                    <w:pStyle w:val="NormalWeb"/>
                    <w:spacing w:before="0" w:beforeAutospacing="0" w:after="0" w:afterAutospacing="0"/>
                    <w:rPr>
                      <w:rFonts w:ascii="Arial" w:hAnsi="Arial" w:cs="Arial"/>
                      <w:bCs/>
                      <w:color w:val="000000"/>
                      <w:sz w:val="20"/>
                      <w:szCs w:val="20"/>
                      <w:u w:val="single"/>
                    </w:rPr>
                  </w:pPr>
                  <w:r w:rsidRPr="00AF4014">
                    <w:rPr>
                      <w:rFonts w:ascii="Arial" w:hAnsi="Arial" w:cs="Arial"/>
                      <w:bCs/>
                      <w:color w:val="000000"/>
                      <w:sz w:val="20"/>
                      <w:szCs w:val="20"/>
                      <w:u w:val="single"/>
                    </w:rPr>
                    <w:t xml:space="preserve">The following </w:t>
                  </w:r>
                  <w:r>
                    <w:rPr>
                      <w:rFonts w:ascii="Arial" w:hAnsi="Arial" w:cs="Arial"/>
                      <w:bCs/>
                      <w:color w:val="000000"/>
                      <w:sz w:val="20"/>
                      <w:szCs w:val="20"/>
                      <w:u w:val="single"/>
                    </w:rPr>
                    <w:t>DP test</w:t>
                  </w:r>
                  <w:r w:rsidRPr="00AF4014">
                    <w:rPr>
                      <w:rFonts w:ascii="Arial" w:hAnsi="Arial" w:cs="Arial"/>
                      <w:bCs/>
                      <w:color w:val="000000"/>
                      <w:sz w:val="20"/>
                      <w:szCs w:val="20"/>
                      <w:u w:val="single"/>
                    </w:rPr>
                    <w:t xml:space="preserve">-cases have been validated </w:t>
                  </w:r>
                  <w:r w:rsidR="00FF6AF5">
                    <w:rPr>
                      <w:rFonts w:ascii="Arial" w:hAnsi="Arial" w:cs="Arial"/>
                      <w:bCs/>
                      <w:color w:val="000000"/>
                      <w:sz w:val="20"/>
                      <w:szCs w:val="20"/>
                      <w:u w:val="single"/>
                    </w:rPr>
                    <w:t>and activated</w:t>
                  </w:r>
                </w:p>
                <w:p w14:paraId="71F2F415"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TC_DP22_POL_NFCF_T3T_UND_BV_1_x</w:t>
                  </w:r>
                </w:p>
                <w:p w14:paraId="108AC0B1" w14:textId="77777777" w:rsidR="00830022" w:rsidRPr="00830022" w:rsidRDefault="00830022" w:rsidP="00830022">
                  <w:pPr>
                    <w:pStyle w:val="NormalWeb"/>
                    <w:spacing w:before="0" w:beforeAutospacing="0" w:after="0" w:afterAutospacing="0"/>
                    <w:rPr>
                      <w:rFonts w:ascii="Arial" w:hAnsi="Arial" w:cs="Arial"/>
                      <w:bCs/>
                      <w:color w:val="000000"/>
                      <w:sz w:val="20"/>
                      <w:szCs w:val="20"/>
                    </w:rPr>
                  </w:pPr>
                  <w:r w:rsidRPr="00830022">
                    <w:rPr>
                      <w:rFonts w:ascii="Arial" w:hAnsi="Arial" w:cs="Arial"/>
                      <w:bCs/>
                      <w:color w:val="000000"/>
                      <w:sz w:val="20"/>
                      <w:szCs w:val="20"/>
                    </w:rPr>
                    <w:t>TC_DP21_POL_NFCA_T4AT_BI_32_x</w:t>
                  </w:r>
                </w:p>
                <w:p w14:paraId="360F11E8" w14:textId="77777777" w:rsidR="00830022" w:rsidRPr="00830022" w:rsidRDefault="00830022" w:rsidP="00830022">
                  <w:pPr>
                    <w:pStyle w:val="NormalWeb"/>
                    <w:spacing w:before="0" w:beforeAutospacing="0" w:after="0" w:afterAutospacing="0"/>
                    <w:rPr>
                      <w:rFonts w:ascii="Arial" w:hAnsi="Arial" w:cs="Arial"/>
                      <w:bCs/>
                      <w:color w:val="000000"/>
                      <w:sz w:val="20"/>
                      <w:szCs w:val="20"/>
                    </w:rPr>
                  </w:pPr>
                  <w:r w:rsidRPr="00830022">
                    <w:rPr>
                      <w:rFonts w:ascii="Arial" w:hAnsi="Arial" w:cs="Arial"/>
                      <w:bCs/>
                      <w:color w:val="000000"/>
                      <w:sz w:val="20"/>
                      <w:szCs w:val="20"/>
                    </w:rPr>
                    <w:t>TC_DP21_POL_NFCA_T4AT_BI_42_x</w:t>
                  </w:r>
                </w:p>
                <w:p w14:paraId="7B2EAF52" w14:textId="77777777" w:rsidR="00830022" w:rsidRPr="00830022" w:rsidRDefault="00830022" w:rsidP="00830022">
                  <w:pPr>
                    <w:pStyle w:val="NormalWeb"/>
                    <w:spacing w:before="0" w:beforeAutospacing="0" w:after="0" w:afterAutospacing="0"/>
                    <w:rPr>
                      <w:rFonts w:ascii="Arial" w:hAnsi="Arial" w:cs="Arial"/>
                      <w:bCs/>
                      <w:color w:val="000000"/>
                      <w:sz w:val="20"/>
                      <w:szCs w:val="20"/>
                    </w:rPr>
                  </w:pPr>
                  <w:r w:rsidRPr="00830022">
                    <w:rPr>
                      <w:rFonts w:ascii="Arial" w:hAnsi="Arial" w:cs="Arial"/>
                      <w:bCs/>
                      <w:color w:val="000000"/>
                      <w:sz w:val="20"/>
                      <w:szCs w:val="20"/>
                    </w:rPr>
                    <w:t>TC_DP21_POL_NFCA_T4AT_BI_52_xy_z</w:t>
                  </w:r>
                </w:p>
                <w:p w14:paraId="4908C5EA" w14:textId="77777777" w:rsidR="00830022" w:rsidRPr="00830022" w:rsidRDefault="00830022" w:rsidP="00830022">
                  <w:pPr>
                    <w:pStyle w:val="NormalWeb"/>
                    <w:spacing w:before="0" w:beforeAutospacing="0" w:after="0" w:afterAutospacing="0"/>
                    <w:rPr>
                      <w:rFonts w:ascii="Arial" w:hAnsi="Arial" w:cs="Arial"/>
                      <w:bCs/>
                      <w:color w:val="000000"/>
                      <w:sz w:val="20"/>
                      <w:szCs w:val="20"/>
                    </w:rPr>
                  </w:pPr>
                  <w:r w:rsidRPr="00830022">
                    <w:rPr>
                      <w:rFonts w:ascii="Arial" w:hAnsi="Arial" w:cs="Arial"/>
                      <w:bCs/>
                      <w:color w:val="000000"/>
                      <w:sz w:val="20"/>
                      <w:szCs w:val="20"/>
                    </w:rPr>
                    <w:t>TC_DP21_POL_NFCA_T4AT_BI_75_x</w:t>
                  </w:r>
                </w:p>
                <w:p w14:paraId="709D75DA"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TC_DP21_POL_NFCB_T4BT_BI_75_x</w:t>
                  </w:r>
                </w:p>
                <w:p w14:paraId="63BF0FD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TC_DP22_POL_NFCV_T5T_BV_1_x</w:t>
                  </w:r>
                </w:p>
                <w:p w14:paraId="33CFE82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TC_DP22_POL_NFCV_T5T_BV_2_x</w:t>
                  </w:r>
                </w:p>
                <w:p w14:paraId="4A09DE5C"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TC_DP22_POL_NFCV_T5T_BI_4</w:t>
                  </w:r>
                </w:p>
                <w:p w14:paraId="77A4401E"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TC_DP22_POL_NFCV_T5T_BI_5</w:t>
                  </w:r>
                </w:p>
                <w:p w14:paraId="733CB0C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TC_DP22_LIS_NFCAF_P2PACM_BV_4_x</w:t>
                  </w:r>
                </w:p>
                <w:p w14:paraId="7A5712D1"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TC_DP22_LIS_NFCAF_P2PACM_BV_5_x_y</w:t>
                  </w:r>
                </w:p>
                <w:p w14:paraId="7979C93E" w14:textId="77777777" w:rsidR="00830022" w:rsidRPr="002E6E99" w:rsidRDefault="00830022" w:rsidP="00830022">
                  <w:pPr>
                    <w:pStyle w:val="NormalWeb"/>
                    <w:spacing w:before="0" w:beforeAutospacing="0" w:after="0" w:afterAutospacing="0"/>
                    <w:rPr>
                      <w:rFonts w:ascii="Arial" w:hAnsi="Arial" w:cs="Arial"/>
                      <w:bCs/>
                      <w:color w:val="000000"/>
                      <w:sz w:val="20"/>
                      <w:szCs w:val="20"/>
                      <w:lang w:val="fr-FR"/>
                    </w:rPr>
                  </w:pPr>
                  <w:r w:rsidRPr="002E6E99">
                    <w:rPr>
                      <w:rFonts w:ascii="Arial" w:hAnsi="Arial" w:cs="Arial"/>
                      <w:bCs/>
                      <w:color w:val="000000"/>
                      <w:sz w:val="20"/>
                      <w:szCs w:val="20"/>
                      <w:lang w:val="fr-FR"/>
                    </w:rPr>
                    <w:t>TC_DP22_LIS_NFCAF_P2PACM_BI_3_x_y</w:t>
                  </w:r>
                </w:p>
                <w:p w14:paraId="502A5053" w14:textId="77777777" w:rsidR="00830022" w:rsidRPr="002E6E99" w:rsidRDefault="00830022" w:rsidP="00830022">
                  <w:pPr>
                    <w:pStyle w:val="NormalWeb"/>
                    <w:spacing w:before="0" w:beforeAutospacing="0" w:after="0" w:afterAutospacing="0"/>
                    <w:rPr>
                      <w:rFonts w:ascii="Arial" w:hAnsi="Arial" w:cs="Arial"/>
                      <w:bCs/>
                      <w:color w:val="000000"/>
                      <w:sz w:val="20"/>
                      <w:szCs w:val="20"/>
                      <w:lang w:val="fr-FR"/>
                    </w:rPr>
                  </w:pPr>
                  <w:r w:rsidRPr="002E6E99">
                    <w:rPr>
                      <w:rFonts w:ascii="Arial" w:hAnsi="Arial" w:cs="Arial"/>
                      <w:bCs/>
                      <w:color w:val="000000"/>
                      <w:sz w:val="20"/>
                      <w:szCs w:val="20"/>
                      <w:lang w:val="fr-FR"/>
                    </w:rPr>
                    <w:t>TC_DP22_LIS_NFCAF_P2PACM_BI_4_x</w:t>
                  </w:r>
                </w:p>
                <w:p w14:paraId="02586349" w14:textId="77777777" w:rsidR="00830022" w:rsidRPr="002E6E99" w:rsidRDefault="00830022" w:rsidP="00830022">
                  <w:pPr>
                    <w:pStyle w:val="NormalWeb"/>
                    <w:spacing w:before="0" w:beforeAutospacing="0" w:after="0" w:afterAutospacing="0"/>
                    <w:rPr>
                      <w:rFonts w:ascii="Arial" w:hAnsi="Arial" w:cs="Arial"/>
                      <w:bCs/>
                      <w:color w:val="000000"/>
                      <w:sz w:val="20"/>
                      <w:szCs w:val="20"/>
                      <w:lang w:val="fr-FR"/>
                    </w:rPr>
                  </w:pPr>
                  <w:r w:rsidRPr="002E6E99">
                    <w:rPr>
                      <w:rFonts w:ascii="Arial" w:hAnsi="Arial" w:cs="Arial"/>
                      <w:bCs/>
                      <w:color w:val="000000"/>
                      <w:sz w:val="20"/>
                      <w:szCs w:val="20"/>
                      <w:lang w:val="fr-FR"/>
                    </w:rPr>
                    <w:t>TC_DP22_LIS_NFCAF_P2PACM_BV_6_x</w:t>
                  </w:r>
                </w:p>
                <w:p w14:paraId="611280D0" w14:textId="13E5A6E9" w:rsidR="00830022" w:rsidRPr="002E6E99" w:rsidRDefault="00830022" w:rsidP="00830022">
                  <w:pPr>
                    <w:pStyle w:val="NormalWeb"/>
                    <w:spacing w:before="0" w:beforeAutospacing="0" w:after="0" w:afterAutospacing="0"/>
                    <w:rPr>
                      <w:rFonts w:ascii="Arial" w:hAnsi="Arial" w:cs="Arial"/>
                      <w:bCs/>
                      <w:color w:val="000000"/>
                      <w:sz w:val="20"/>
                      <w:szCs w:val="20"/>
                      <w:lang w:val="fr-FR"/>
                    </w:rPr>
                  </w:pPr>
                  <w:r w:rsidRPr="002E6E99">
                    <w:rPr>
                      <w:rFonts w:ascii="Arial" w:hAnsi="Arial" w:cs="Arial"/>
                      <w:bCs/>
                      <w:color w:val="000000"/>
                      <w:sz w:val="20"/>
                      <w:szCs w:val="20"/>
                      <w:lang w:val="fr-FR"/>
                    </w:rPr>
                    <w:t>TC_DP22_LIS_NFCAF_P2PACM_BI_5_x</w:t>
                  </w:r>
                </w:p>
                <w:p w14:paraId="0B8115F6" w14:textId="77777777" w:rsidR="00830022" w:rsidRPr="002E6E99" w:rsidRDefault="00830022" w:rsidP="000D46EF">
                  <w:pPr>
                    <w:pStyle w:val="NormalWeb"/>
                    <w:spacing w:before="0" w:beforeAutospacing="0" w:after="0" w:afterAutospacing="0"/>
                    <w:rPr>
                      <w:rFonts w:ascii="Arial" w:hAnsi="Arial" w:cs="Arial"/>
                      <w:bCs/>
                      <w:color w:val="000000"/>
                      <w:sz w:val="20"/>
                      <w:szCs w:val="20"/>
                      <w:u w:val="single"/>
                      <w:lang w:val="fr-FR"/>
                    </w:rPr>
                  </w:pPr>
                </w:p>
                <w:p w14:paraId="36A79C61" w14:textId="63EB9D21" w:rsidR="00CC1DAF" w:rsidRPr="00AF4014" w:rsidRDefault="00CC1DAF" w:rsidP="000D46EF">
                  <w:pPr>
                    <w:pStyle w:val="NormalWeb"/>
                    <w:spacing w:before="0" w:beforeAutospacing="0" w:after="0" w:afterAutospacing="0"/>
                    <w:rPr>
                      <w:rFonts w:ascii="Arial" w:hAnsi="Arial" w:cs="Arial"/>
                      <w:bCs/>
                      <w:color w:val="000000"/>
                      <w:sz w:val="20"/>
                      <w:szCs w:val="20"/>
                      <w:u w:val="single"/>
                    </w:rPr>
                  </w:pPr>
                  <w:r w:rsidRPr="00AF4014">
                    <w:rPr>
                      <w:rFonts w:ascii="Arial" w:hAnsi="Arial" w:cs="Arial"/>
                      <w:bCs/>
                      <w:color w:val="000000"/>
                      <w:sz w:val="20"/>
                      <w:szCs w:val="20"/>
                      <w:u w:val="single"/>
                    </w:rPr>
                    <w:t xml:space="preserve">The following </w:t>
                  </w:r>
                  <w:r w:rsidR="00830022">
                    <w:rPr>
                      <w:rFonts w:ascii="Arial" w:hAnsi="Arial" w:cs="Arial"/>
                      <w:bCs/>
                      <w:color w:val="000000"/>
                      <w:sz w:val="20"/>
                      <w:szCs w:val="20"/>
                      <w:u w:val="single"/>
                    </w:rPr>
                    <w:t xml:space="preserve">DP </w:t>
                  </w:r>
                  <w:r w:rsidRPr="00AF4014">
                    <w:rPr>
                      <w:rFonts w:ascii="Arial" w:hAnsi="Arial" w:cs="Arial"/>
                      <w:bCs/>
                      <w:color w:val="000000"/>
                      <w:sz w:val="20"/>
                      <w:szCs w:val="20"/>
                      <w:u w:val="single"/>
                    </w:rPr>
                    <w:t>sub-cases have been validated</w:t>
                  </w:r>
                  <w:r w:rsidR="00FF6AF5">
                    <w:rPr>
                      <w:rFonts w:ascii="Arial" w:hAnsi="Arial" w:cs="Arial"/>
                      <w:bCs/>
                      <w:color w:val="000000"/>
                      <w:sz w:val="20"/>
                      <w:szCs w:val="20"/>
                      <w:u w:val="single"/>
                    </w:rPr>
                    <w:t xml:space="preserve"> and activated</w:t>
                  </w:r>
                </w:p>
                <w:p w14:paraId="2E7EA8E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TC_DP22_POL_NFCF_UND_BV_3_2_0_0</w:t>
                  </w:r>
                </w:p>
                <w:p w14:paraId="4C231AC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TC_DP22_POL_NFCF_UND_BV_3_2_0_1</w:t>
                  </w:r>
                </w:p>
                <w:p w14:paraId="79C75B9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TC_DP22_POL_NFCF_UND_BV_3_2_0_2</w:t>
                  </w:r>
                </w:p>
                <w:p w14:paraId="7010E5F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TC_DP22_POL_NFCF_UND_BV_3_2_0_3</w:t>
                  </w:r>
                </w:p>
                <w:p w14:paraId="53537E1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TC_DP22_POL_NFCF_UND_BV_3_2_0_4</w:t>
                  </w:r>
                </w:p>
                <w:p w14:paraId="4518085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TC_DP22_POL_NFCF_UND_BV_3_2_0_5</w:t>
                  </w:r>
                </w:p>
                <w:p w14:paraId="460524A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TC_DP22_POL_NFCF_UND_BV_3_2_1_0</w:t>
                  </w:r>
                </w:p>
                <w:p w14:paraId="4E5D2C0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TC_DP22_POL_NFCF_UND_BV_3_2_1_1</w:t>
                  </w:r>
                </w:p>
                <w:p w14:paraId="6770172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TC_DP22_POL_NFCF_UND_BV_3_2_1_2</w:t>
                  </w:r>
                </w:p>
                <w:p w14:paraId="5235665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TC_DP22_POL_NFCF_UND_BV_3_2_1_3</w:t>
                  </w:r>
                </w:p>
                <w:p w14:paraId="65A33D3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lastRenderedPageBreak/>
                    <w:t>TC_DP22_POL_NFCF_UND_BV_3_2_1_4</w:t>
                  </w:r>
                </w:p>
                <w:p w14:paraId="42714B1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TC_DP22_POL_NFCF_UND_BV_3_2_1_5</w:t>
                  </w:r>
                </w:p>
                <w:p w14:paraId="440A8B2C"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TC_DP22_POL_NFCF_UND_BV_4_1_0</w:t>
                  </w:r>
                </w:p>
                <w:p w14:paraId="638A0055"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TC_DP22_POL_NFCF_UND_BV_4_1_1</w:t>
                  </w:r>
                </w:p>
                <w:p w14:paraId="4B4B08E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TC_DP22_POL_NFCF_UND_BI_1_2_0</w:t>
                  </w:r>
                </w:p>
                <w:p w14:paraId="18A1A1B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TC_DP22_POL_NFCF_UND_BI_1_2_1</w:t>
                  </w:r>
                </w:p>
                <w:p w14:paraId="0BC4F55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TC_DP22_POL_NFCF_UND_BI_1_3_0</w:t>
                  </w:r>
                </w:p>
                <w:p w14:paraId="1E04F5F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de-DE"/>
                    </w:rPr>
                  </w:pPr>
                  <w:r w:rsidRPr="00830022">
                    <w:rPr>
                      <w:rFonts w:ascii="Arial" w:hAnsi="Arial" w:cs="Arial"/>
                      <w:bCs/>
                      <w:color w:val="000000"/>
                      <w:sz w:val="20"/>
                      <w:szCs w:val="20"/>
                      <w:lang w:val="de-DE"/>
                    </w:rPr>
                    <w:t>TC_DP22_POL_NFCF_UND_BI_1_3_1</w:t>
                  </w:r>
                </w:p>
                <w:p w14:paraId="7BBEDEC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TC_DP21_POL_NFCA_T4AT_BV_22_3_0_1</w:t>
                  </w:r>
                </w:p>
                <w:p w14:paraId="6476114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TC_DP21_POL_NFCA_T4AT_BV_22_3_1_0</w:t>
                  </w:r>
                </w:p>
                <w:p w14:paraId="20818A44"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TC_DP21_POL_NFCA_T4AT_BV_22_3_1_1</w:t>
                  </w:r>
                </w:p>
                <w:p w14:paraId="24A21265"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TC_DP21_POL_NFCA_T4AT_BV_22_3_2_0</w:t>
                  </w:r>
                </w:p>
                <w:p w14:paraId="78A86F4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TC_DP21_POL_NFCA_T4AT_BV_22_3_2_1</w:t>
                  </w:r>
                </w:p>
                <w:p w14:paraId="70C2C92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TC_DP21_POL_NFCA_T4AT_BV_22_3_3_0</w:t>
                  </w:r>
                </w:p>
                <w:p w14:paraId="7BAC5B8C"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TC_DP21_POL_NFCA_T4AT_BV_22_3_3_1</w:t>
                  </w:r>
                </w:p>
                <w:p w14:paraId="1E40FD7A"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TC_DP21_POL_NFCA_T4AT_BV_22_3_4_0</w:t>
                  </w:r>
                </w:p>
                <w:p w14:paraId="3E48EF4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TC_DP21_POL_NFCA_T4AT_BV_22_3_4_1</w:t>
                  </w:r>
                </w:p>
                <w:p w14:paraId="0F10A5AE"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TC_DP21_POL_NFCA_T4AT_BV_22_3_5_0</w:t>
                  </w:r>
                </w:p>
                <w:p w14:paraId="0CB0B5BE"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TC_DP21_POL_NFCA_T4AT_BV_22_3_5_1</w:t>
                  </w:r>
                </w:p>
                <w:p w14:paraId="7238EFF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TC_DP21_POL_NFCA_T4AT_BV_22_3_6_0</w:t>
                  </w:r>
                </w:p>
                <w:p w14:paraId="0D5AF4E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TC_DP21_POL_NFCA_T4AT_BV_22_3_6_1</w:t>
                  </w:r>
                </w:p>
                <w:p w14:paraId="75722CD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TC_DP21_POL_NFCA_T4AT_BV_22_3_7_0</w:t>
                  </w:r>
                </w:p>
                <w:p w14:paraId="382F15AA"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en-GB"/>
                    </w:rPr>
                  </w:pPr>
                  <w:r w:rsidRPr="00830022">
                    <w:rPr>
                      <w:rFonts w:ascii="Arial" w:hAnsi="Arial" w:cs="Arial"/>
                      <w:bCs/>
                      <w:color w:val="000000"/>
                      <w:sz w:val="20"/>
                      <w:szCs w:val="20"/>
                      <w:lang w:val="en-GB"/>
                    </w:rPr>
                    <w:t>TC_DP21_POL_NFCA_T4AT_BV_22_3_7_1</w:t>
                  </w:r>
                </w:p>
                <w:p w14:paraId="015EE16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TC_DP21_POL_NFCB_T4BT_BV_10_1</w:t>
                  </w:r>
                </w:p>
                <w:p w14:paraId="2FFA845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TC_DP21_POL_NFCB_T4BT_BV_22_0_0_0</w:t>
                  </w:r>
                </w:p>
                <w:p w14:paraId="38B4A9F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TC_DP21_POL_NFCB_T4BT_BV_22_0_0_1</w:t>
                  </w:r>
                </w:p>
                <w:p w14:paraId="05EA623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TC_DP21_POL_NFCB_T4BT_BV_22_0_1_0</w:t>
                  </w:r>
                </w:p>
                <w:p w14:paraId="0BC56C4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TC_DP21_POL_NFCB_T4BT_BV_22_0_1_1</w:t>
                  </w:r>
                </w:p>
                <w:p w14:paraId="2FD6E8E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TC_DP21_POL_NFCB_T4BT_BV_22_0_2_0</w:t>
                  </w:r>
                </w:p>
                <w:p w14:paraId="62B0F5D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TC_DP21_POL_NFCB_T4BT_BV_22_0_2_1</w:t>
                  </w:r>
                </w:p>
                <w:p w14:paraId="39D383A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TC_DP21_POL_NFCB_T4BT_BV_22_0_3_0</w:t>
                  </w:r>
                </w:p>
                <w:p w14:paraId="026F96DC"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TC_DP21_POL_NFCB_T4BT_BV_22_0_3_1</w:t>
                  </w:r>
                </w:p>
                <w:p w14:paraId="0DFB37F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TC_DP21_POL_NFCB_T4BT_BV_22_0_4_0</w:t>
                  </w:r>
                </w:p>
                <w:p w14:paraId="799DA6A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TC_DP21_POL_NFCB_T4BT_BV_22_0_4_1</w:t>
                  </w:r>
                </w:p>
                <w:p w14:paraId="300EB1C1"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TC_DP21_POL_NFCB_T4BT_BV_22_0_5_0</w:t>
                  </w:r>
                </w:p>
                <w:p w14:paraId="3EC5FA6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TC_DP21_POL_NFCB_T4BT_BV_22_0_5_1</w:t>
                  </w:r>
                </w:p>
                <w:p w14:paraId="4C2316B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TC_DP21_POL_NFCB_T4BT_BV_22_0_6_0</w:t>
                  </w:r>
                </w:p>
                <w:p w14:paraId="792BE65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TC_DP21_POL_NFCB_T4BT_BV_22_0_6_1</w:t>
                  </w:r>
                </w:p>
                <w:p w14:paraId="242F77DC"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TC_DP21_POL_NFCB_T4BT_BV_22_0_7_0</w:t>
                  </w:r>
                </w:p>
                <w:p w14:paraId="4C1602D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TC_DP21_POL_NFCB_T4BT_BV_22_0_7_1</w:t>
                  </w:r>
                </w:p>
                <w:p w14:paraId="0378F79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TC_DP21_POL_NFCB_T4BT_BV_22_1_0_0</w:t>
                  </w:r>
                </w:p>
                <w:p w14:paraId="52BEEF6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TC_DP21_POL_NFCB_T4BT_BV_22_1_0_1</w:t>
                  </w:r>
                </w:p>
                <w:p w14:paraId="01F378A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TC_DP21_POL_NFCB_T4BT_BV_22_1_1_0</w:t>
                  </w:r>
                </w:p>
                <w:p w14:paraId="7468223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TC_DP21_POL_NFCB_T4BT_BV_22_1_1_1</w:t>
                  </w:r>
                </w:p>
                <w:p w14:paraId="59F479E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TC_DP21_POL_NFCB_T4BT_BV_22_1_2_0</w:t>
                  </w:r>
                </w:p>
                <w:p w14:paraId="12F4B9F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TC_DP21_POL_NFCB_T4BT_BV_22_1_2_1</w:t>
                  </w:r>
                </w:p>
                <w:p w14:paraId="518F94B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TC_DP21_POL_NFCB_T4BT_BV_22_1_3_0</w:t>
                  </w:r>
                </w:p>
                <w:p w14:paraId="0C493C1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TC_DP21_POL_NFCB_T4BT_BV_22_1_3_1</w:t>
                  </w:r>
                </w:p>
                <w:p w14:paraId="7092679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TC_DP21_POL_NFCB_T4BT_BV_22_1_4_0</w:t>
                  </w:r>
                </w:p>
                <w:p w14:paraId="3B9CD8A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TC_DP21_POL_NFCB_T4BT_BV_22_1_4_1</w:t>
                  </w:r>
                </w:p>
                <w:p w14:paraId="0B3085E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TC_DP21_POL_NFCB_T4BT_BV_22_1_5_0</w:t>
                  </w:r>
                </w:p>
                <w:p w14:paraId="5F8E368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TC_DP21_POL_NFCB_T4BT_BV_22_1_5_1</w:t>
                  </w:r>
                </w:p>
                <w:p w14:paraId="6DCEAEA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TC_DP21_POL_NFCB_T4BT_BV_22_1_6_0</w:t>
                  </w:r>
                </w:p>
                <w:p w14:paraId="2D106104"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TC_DP21_POL_NFCB_T4BT_BV_22_1_6_1</w:t>
                  </w:r>
                </w:p>
                <w:p w14:paraId="6866B09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TC_DP21_POL_NFCB_T4BT_BV_22_1_7_0</w:t>
                  </w:r>
                </w:p>
                <w:p w14:paraId="46917E6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lastRenderedPageBreak/>
                    <w:t>TC_DP21_POL_NFCB_T4BT_BV_22_1_7_1</w:t>
                  </w:r>
                </w:p>
                <w:p w14:paraId="56AAFE5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TC_DP21_POL_NFCB_T4BT_BV_22_2_0_0</w:t>
                  </w:r>
                </w:p>
                <w:p w14:paraId="78EB85D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TC_DP21_POL_NFCB_T4BT_BV_22_2_0_1</w:t>
                  </w:r>
                </w:p>
                <w:p w14:paraId="7E7BC66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TC_DP21_POL_NFCB_T4BT_BV_22_2_1_0</w:t>
                  </w:r>
                </w:p>
                <w:p w14:paraId="6D774A2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TC_DP21_POL_NFCB_T4BT_BV_22_2_1_1</w:t>
                  </w:r>
                </w:p>
                <w:p w14:paraId="1464102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TC_DP21_POL_NFCB_T4BT_BV_22_2_2_0</w:t>
                  </w:r>
                </w:p>
                <w:p w14:paraId="5DCBC61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TC_DP21_POL_NFCB_T4BT_BV_22_2_2_1</w:t>
                  </w:r>
                </w:p>
                <w:p w14:paraId="6D7B1CB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TC_DP21_POL_NFCB_T4BT_BV_22_2_3_0</w:t>
                  </w:r>
                </w:p>
                <w:p w14:paraId="270AB4AA"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TC_DP21_POL_NFCB_T4BT_BV_22_2_3_1</w:t>
                  </w:r>
                </w:p>
                <w:p w14:paraId="60C1992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TC_DP21_POL_NFCB_T4BT_BV_22_2_4_0</w:t>
                  </w:r>
                </w:p>
                <w:p w14:paraId="7E1E2EC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TC_DP21_POL_NFCB_T4BT_BV_22_2_4_1</w:t>
                  </w:r>
                </w:p>
                <w:p w14:paraId="66F4B964"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TC_DP21_POL_NFCB_T4BT_BV_22_2_5_0</w:t>
                  </w:r>
                </w:p>
                <w:p w14:paraId="5579275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TC_DP21_POL_NFCB_T4BT_BV_22_2_5_1</w:t>
                  </w:r>
                </w:p>
                <w:p w14:paraId="23E711A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TC_DP21_POL_NFCB_T4BT_BV_22_2_6_0</w:t>
                  </w:r>
                </w:p>
                <w:p w14:paraId="729D978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TC_DP21_POL_NFCB_T4BT_BV_22_2_6_1</w:t>
                  </w:r>
                </w:p>
                <w:p w14:paraId="22CAD7A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TC_DP21_POL_NFCB_T4BT_BV_22_2_7_0</w:t>
                  </w:r>
                </w:p>
                <w:p w14:paraId="5AC10C8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TC_DP21_POL_NFCB_T4BT_BV_22_3_0_0</w:t>
                  </w:r>
                </w:p>
                <w:p w14:paraId="3B0B24A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TC_DP21_POL_NFCB_T4BT_BV_22_3_0_1</w:t>
                  </w:r>
                </w:p>
                <w:p w14:paraId="3589498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TC_DP21_POL_NFCB_T4BT_BV_22_3_1_0</w:t>
                  </w:r>
                </w:p>
                <w:p w14:paraId="6ED65804"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TC_DP21_POL_NFCB_T4BT_BV_22_3_1_1</w:t>
                  </w:r>
                </w:p>
                <w:p w14:paraId="2FFB9674"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TC_DP21_POL_NFCB_T4BT_BV_22_3_2_0</w:t>
                  </w:r>
                </w:p>
                <w:p w14:paraId="61C7A380"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TC_DP21_POL_NFCB_T4BT_BV_22_3_2_1</w:t>
                  </w:r>
                </w:p>
                <w:p w14:paraId="42D84AA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TC_DP21_POL_NFCB_T4BT_BV_22_3_3_0</w:t>
                  </w:r>
                </w:p>
                <w:p w14:paraId="7EB4CABF"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TC_DP21_POL_NFCB_T4BT_BV_22_3_3_1</w:t>
                  </w:r>
                </w:p>
                <w:p w14:paraId="78D2F8A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TC_DP21_POL_NFCB_T4BT_BV_22_3_4_0</w:t>
                  </w:r>
                </w:p>
                <w:p w14:paraId="509ABEE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TC_DP21_POL_NFCB_T4BT_BV_22_3_4_1</w:t>
                  </w:r>
                </w:p>
                <w:p w14:paraId="5B9B0E84"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TC_DP21_POL_NFCB_T4BT_BV_22_3_5_0</w:t>
                  </w:r>
                </w:p>
                <w:p w14:paraId="6688D34A"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TC_DP21_POL_NFCB_T4BT_BV_22_3_5_1</w:t>
                  </w:r>
                </w:p>
                <w:p w14:paraId="2A1EA8F5"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TC_DP21_POL_NFCB_T4BT_BV_22_3_6_0</w:t>
                  </w:r>
                </w:p>
                <w:p w14:paraId="75448822"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TC_DP21_POL_NFCB_T4BT_BV_22_3_6_1</w:t>
                  </w:r>
                </w:p>
                <w:p w14:paraId="612764F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TC_DP21_POL_NFCB_T4BT_BV_22_3_7_0</w:t>
                  </w:r>
                </w:p>
                <w:p w14:paraId="3F59C8E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TC_DP21_POL_NFCB_T4BT_BV_22_3_7_1</w:t>
                  </w:r>
                </w:p>
                <w:p w14:paraId="727DFA78"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TC_DP21_POL_NFCB_T4BT_BV_22_4_0_0</w:t>
                  </w:r>
                </w:p>
                <w:p w14:paraId="65FECDA5"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TC_DP21_POL_NFCB_T4BT_BV_22_4_1_0</w:t>
                  </w:r>
                </w:p>
                <w:p w14:paraId="7B241D1D"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TC_DP21_POL_NFCB_T4BT_BV_22_4_1_1</w:t>
                  </w:r>
                </w:p>
                <w:p w14:paraId="337DCA2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TC_DP21_POL_NFCB_T4BT_BV_22_4_2_0</w:t>
                  </w:r>
                </w:p>
                <w:p w14:paraId="7BC06A11"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TC_DP21_POL_NFCB_T4BT_BV_22_4_2_1</w:t>
                  </w:r>
                </w:p>
                <w:p w14:paraId="1FB207B6"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TC_DP21_POL_NFCB_T4BT_BV_22_4_3_0</w:t>
                  </w:r>
                </w:p>
                <w:p w14:paraId="0BDE9C93"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TC_DP21_POL_NFCB_T4BT_BV_22_4_3_1</w:t>
                  </w:r>
                </w:p>
                <w:p w14:paraId="76296381"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TC_DP21_POL_NFCB_T4BT_BV_22_4_4_0</w:t>
                  </w:r>
                </w:p>
                <w:p w14:paraId="2CDB3D3B"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TC_DP21_POL_NFCB_T4BT_BV_22_4_4_1</w:t>
                  </w:r>
                </w:p>
                <w:p w14:paraId="71C8D387"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TC_DP21_POL_NFCB_T4BT_BV_22_4_5_0</w:t>
                  </w:r>
                </w:p>
                <w:p w14:paraId="4067CCBE"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TC_DP21_POL_NFCB_T4BT_BV_22_4_5_1</w:t>
                  </w:r>
                </w:p>
                <w:p w14:paraId="692661AC"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TC_DP21_POL_NFCB_T4BT_BV_22_4_6_0</w:t>
                  </w:r>
                </w:p>
                <w:p w14:paraId="007DFCB9" w14:textId="77777777" w:rsidR="00830022"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TC_DP21_POL_NFCB_T4BT_BV_22_4_6_1</w:t>
                  </w:r>
                </w:p>
                <w:p w14:paraId="001B0979" w14:textId="7C54F4A2" w:rsidR="00EE79F8" w:rsidRPr="00830022" w:rsidRDefault="00830022" w:rsidP="00830022">
                  <w:pPr>
                    <w:pStyle w:val="NormalWeb"/>
                    <w:spacing w:before="0" w:beforeAutospacing="0" w:after="0" w:afterAutospacing="0"/>
                    <w:rPr>
                      <w:rFonts w:ascii="Arial" w:hAnsi="Arial" w:cs="Arial"/>
                      <w:bCs/>
                      <w:color w:val="000000"/>
                      <w:sz w:val="20"/>
                      <w:szCs w:val="20"/>
                      <w:lang w:val="fr-FR"/>
                    </w:rPr>
                  </w:pPr>
                  <w:r w:rsidRPr="00830022">
                    <w:rPr>
                      <w:rFonts w:ascii="Arial" w:hAnsi="Arial" w:cs="Arial"/>
                      <w:bCs/>
                      <w:color w:val="000000"/>
                      <w:sz w:val="20"/>
                      <w:szCs w:val="20"/>
                      <w:lang w:val="fr-FR"/>
                    </w:rPr>
                    <w:t>TC_DP21_POL_NFCB_T4BT_BV_22_4_7_0</w:t>
                  </w:r>
                </w:p>
                <w:p w14:paraId="52FD3BD3" w14:textId="5C5C5A81" w:rsidR="00CC1DAF" w:rsidRDefault="00CC1DAF" w:rsidP="000D46EF">
                  <w:pPr>
                    <w:pStyle w:val="NormalWeb"/>
                    <w:spacing w:before="0" w:beforeAutospacing="0" w:after="0" w:afterAutospacing="0"/>
                    <w:rPr>
                      <w:rFonts w:ascii="Arial" w:hAnsi="Arial" w:cs="Arial"/>
                      <w:bCs/>
                      <w:color w:val="000000"/>
                      <w:sz w:val="20"/>
                      <w:szCs w:val="20"/>
                      <w:lang w:val="fr-FR"/>
                    </w:rPr>
                  </w:pPr>
                </w:p>
                <w:p w14:paraId="5E08F12F" w14:textId="18198E9D" w:rsidR="00830022" w:rsidRDefault="00830022" w:rsidP="000D46EF">
                  <w:pPr>
                    <w:pStyle w:val="NormalWeb"/>
                    <w:spacing w:before="0" w:beforeAutospacing="0" w:after="0" w:afterAutospacing="0"/>
                    <w:rPr>
                      <w:rFonts w:ascii="Arial" w:hAnsi="Arial" w:cs="Arial"/>
                      <w:bCs/>
                      <w:color w:val="000000"/>
                      <w:sz w:val="20"/>
                      <w:szCs w:val="20"/>
                      <w:lang w:val="fr-FR"/>
                    </w:rPr>
                  </w:pPr>
                </w:p>
                <w:p w14:paraId="2780DE26" w14:textId="78E83DA4" w:rsidR="00830022" w:rsidRPr="00830022" w:rsidRDefault="00830022" w:rsidP="000D46EF">
                  <w:pPr>
                    <w:pStyle w:val="NormalWeb"/>
                    <w:spacing w:before="0" w:beforeAutospacing="0" w:after="0" w:afterAutospacing="0"/>
                    <w:rPr>
                      <w:rFonts w:ascii="Arial" w:hAnsi="Arial" w:cs="Arial"/>
                      <w:bCs/>
                      <w:color w:val="000000"/>
                      <w:sz w:val="20"/>
                      <w:szCs w:val="20"/>
                      <w:lang w:val="en-GB"/>
                    </w:rPr>
                  </w:pPr>
                  <w:r w:rsidRPr="00AF4014">
                    <w:rPr>
                      <w:rFonts w:ascii="Arial" w:hAnsi="Arial" w:cs="Arial"/>
                      <w:bCs/>
                      <w:color w:val="000000"/>
                      <w:sz w:val="20"/>
                      <w:szCs w:val="20"/>
                      <w:u w:val="single"/>
                    </w:rPr>
                    <w:t xml:space="preserve">The following </w:t>
                  </w:r>
                  <w:r>
                    <w:rPr>
                      <w:rFonts w:ascii="Arial" w:hAnsi="Arial" w:cs="Arial"/>
                      <w:bCs/>
                      <w:color w:val="000000"/>
                      <w:sz w:val="20"/>
                      <w:szCs w:val="20"/>
                      <w:u w:val="single"/>
                    </w:rPr>
                    <w:t>T2T test</w:t>
                  </w:r>
                  <w:r w:rsidRPr="00AF4014">
                    <w:rPr>
                      <w:rFonts w:ascii="Arial" w:hAnsi="Arial" w:cs="Arial"/>
                      <w:bCs/>
                      <w:color w:val="000000"/>
                      <w:sz w:val="20"/>
                      <w:szCs w:val="20"/>
                      <w:u w:val="single"/>
                    </w:rPr>
                    <w:t xml:space="preserve">-cases </w:t>
                  </w:r>
                  <w:r>
                    <w:rPr>
                      <w:rFonts w:ascii="Arial" w:hAnsi="Arial" w:cs="Arial"/>
                      <w:bCs/>
                      <w:color w:val="000000"/>
                      <w:sz w:val="20"/>
                      <w:szCs w:val="20"/>
                      <w:u w:val="single"/>
                    </w:rPr>
                    <w:t xml:space="preserve">and sub-cases </w:t>
                  </w:r>
                  <w:r w:rsidRPr="00AF4014">
                    <w:rPr>
                      <w:rFonts w:ascii="Arial" w:hAnsi="Arial" w:cs="Arial"/>
                      <w:bCs/>
                      <w:color w:val="000000"/>
                      <w:sz w:val="20"/>
                      <w:szCs w:val="20"/>
                      <w:u w:val="single"/>
                    </w:rPr>
                    <w:t>have been validated</w:t>
                  </w:r>
                  <w:r w:rsidR="00FF6AF5">
                    <w:rPr>
                      <w:rFonts w:ascii="Arial" w:hAnsi="Arial" w:cs="Arial"/>
                      <w:bCs/>
                      <w:color w:val="000000"/>
                      <w:sz w:val="20"/>
                      <w:szCs w:val="20"/>
                      <w:u w:val="single"/>
                    </w:rPr>
                    <w:t xml:space="preserve"> and activated</w:t>
                  </w:r>
                </w:p>
                <w:p w14:paraId="06B0C5F0" w14:textId="77777777" w:rsidR="00830022" w:rsidRPr="00830022" w:rsidRDefault="00830022" w:rsidP="00830022">
                  <w:pPr>
                    <w:rPr>
                      <w:rFonts w:ascii="Arial" w:hAnsi="Arial" w:cs="Arial"/>
                      <w:color w:val="000000"/>
                      <w:sz w:val="20"/>
                      <w:szCs w:val="20"/>
                      <w:lang w:val="fr-FR"/>
                    </w:rPr>
                  </w:pPr>
                  <w:r w:rsidRPr="00830022">
                    <w:rPr>
                      <w:rFonts w:ascii="Arial" w:hAnsi="Arial" w:cs="Arial"/>
                      <w:color w:val="000000"/>
                      <w:sz w:val="20"/>
                      <w:szCs w:val="20"/>
                      <w:lang w:val="fr-FR"/>
                    </w:rPr>
                    <w:t>TC_T2T_NDA_BV_4</w:t>
                  </w:r>
                </w:p>
                <w:p w14:paraId="648012EF" w14:textId="1D351DE6" w:rsidR="00830022" w:rsidRDefault="00830022" w:rsidP="00830022">
                  <w:pPr>
                    <w:rPr>
                      <w:rFonts w:ascii="Arial" w:hAnsi="Arial" w:cs="Arial"/>
                      <w:color w:val="000000"/>
                      <w:sz w:val="20"/>
                      <w:szCs w:val="20"/>
                      <w:lang w:val="fr-FR"/>
                    </w:rPr>
                  </w:pPr>
                  <w:r w:rsidRPr="00830022">
                    <w:rPr>
                      <w:rFonts w:ascii="Arial" w:hAnsi="Arial" w:cs="Arial"/>
                      <w:color w:val="000000"/>
                      <w:sz w:val="20"/>
                      <w:szCs w:val="20"/>
                      <w:lang w:val="fr-FR"/>
                    </w:rPr>
                    <w:t>TC_T2T_NDA_BV_12_3</w:t>
                  </w:r>
                </w:p>
                <w:p w14:paraId="19C8D47A" w14:textId="488C1094" w:rsidR="00830022" w:rsidRDefault="00830022" w:rsidP="00830022">
                  <w:pPr>
                    <w:rPr>
                      <w:rFonts w:ascii="Arial" w:hAnsi="Arial" w:cs="Arial"/>
                      <w:color w:val="000000"/>
                      <w:sz w:val="20"/>
                      <w:szCs w:val="20"/>
                      <w:lang w:val="fr-FR"/>
                    </w:rPr>
                  </w:pPr>
                </w:p>
                <w:p w14:paraId="4064E9D0" w14:textId="4268DE4D" w:rsidR="00830022" w:rsidRDefault="00830022" w:rsidP="00830022">
                  <w:pPr>
                    <w:rPr>
                      <w:rFonts w:ascii="Arial" w:hAnsi="Arial" w:cs="Arial"/>
                      <w:bCs/>
                      <w:color w:val="000000"/>
                      <w:sz w:val="20"/>
                      <w:szCs w:val="20"/>
                      <w:u w:val="single"/>
                    </w:rPr>
                  </w:pPr>
                  <w:r w:rsidRPr="00AF4014">
                    <w:rPr>
                      <w:rFonts w:ascii="Arial" w:hAnsi="Arial" w:cs="Arial"/>
                      <w:bCs/>
                      <w:color w:val="000000"/>
                      <w:sz w:val="20"/>
                      <w:szCs w:val="20"/>
                      <w:u w:val="single"/>
                    </w:rPr>
                    <w:t xml:space="preserve">The following </w:t>
                  </w:r>
                  <w:r>
                    <w:rPr>
                      <w:rFonts w:ascii="Arial" w:hAnsi="Arial" w:cs="Arial"/>
                      <w:bCs/>
                      <w:color w:val="000000"/>
                      <w:sz w:val="20"/>
                      <w:szCs w:val="20"/>
                      <w:u w:val="single"/>
                    </w:rPr>
                    <w:t>T3T test</w:t>
                  </w:r>
                  <w:r w:rsidRPr="00AF4014">
                    <w:rPr>
                      <w:rFonts w:ascii="Arial" w:hAnsi="Arial" w:cs="Arial"/>
                      <w:bCs/>
                      <w:color w:val="000000"/>
                      <w:sz w:val="20"/>
                      <w:szCs w:val="20"/>
                      <w:u w:val="single"/>
                    </w:rPr>
                    <w:t>-case</w:t>
                  </w:r>
                  <w:r w:rsidR="006E4D48">
                    <w:rPr>
                      <w:rFonts w:ascii="Arial" w:hAnsi="Arial" w:cs="Arial"/>
                      <w:bCs/>
                      <w:color w:val="000000"/>
                      <w:sz w:val="20"/>
                      <w:szCs w:val="20"/>
                      <w:u w:val="single"/>
                    </w:rPr>
                    <w:t xml:space="preserve"> has</w:t>
                  </w:r>
                  <w:r w:rsidRPr="00AF4014">
                    <w:rPr>
                      <w:rFonts w:ascii="Arial" w:hAnsi="Arial" w:cs="Arial"/>
                      <w:bCs/>
                      <w:color w:val="000000"/>
                      <w:sz w:val="20"/>
                      <w:szCs w:val="20"/>
                      <w:u w:val="single"/>
                    </w:rPr>
                    <w:t xml:space="preserve"> been validated</w:t>
                  </w:r>
                  <w:r w:rsidR="00FF6AF5">
                    <w:rPr>
                      <w:rFonts w:ascii="Arial" w:hAnsi="Arial" w:cs="Arial"/>
                      <w:bCs/>
                      <w:color w:val="000000"/>
                      <w:sz w:val="20"/>
                      <w:szCs w:val="20"/>
                      <w:u w:val="single"/>
                    </w:rPr>
                    <w:t xml:space="preserve"> and activated</w:t>
                  </w:r>
                </w:p>
                <w:p w14:paraId="6C10B34C" w14:textId="4803ED17" w:rsidR="006E4D48" w:rsidRDefault="006E4D48" w:rsidP="006E4D48">
                  <w:pPr>
                    <w:rPr>
                      <w:rFonts w:ascii="Arial" w:hAnsi="Arial" w:cs="Arial"/>
                      <w:color w:val="000000"/>
                      <w:sz w:val="20"/>
                      <w:szCs w:val="20"/>
                    </w:rPr>
                  </w:pPr>
                  <w:r>
                    <w:rPr>
                      <w:rFonts w:ascii="Arial" w:hAnsi="Arial" w:cs="Arial"/>
                      <w:color w:val="000000"/>
                      <w:sz w:val="20"/>
                      <w:szCs w:val="20"/>
                    </w:rPr>
                    <w:t>TC_T3T_RFI_BV_1_0</w:t>
                  </w:r>
                </w:p>
                <w:p w14:paraId="7AC7AAE5" w14:textId="58F41FE8" w:rsidR="00830022" w:rsidRPr="00830022" w:rsidRDefault="00830022" w:rsidP="00830022">
                  <w:pPr>
                    <w:rPr>
                      <w:rFonts w:ascii="Arial" w:hAnsi="Arial" w:cs="Arial"/>
                      <w:color w:val="000000"/>
                      <w:sz w:val="20"/>
                      <w:szCs w:val="20"/>
                      <w:u w:val="single"/>
                    </w:rPr>
                  </w:pPr>
                </w:p>
                <w:p w14:paraId="2878E5EB" w14:textId="41192BA8" w:rsidR="00830022" w:rsidRDefault="00830022" w:rsidP="00830022">
                  <w:pPr>
                    <w:rPr>
                      <w:rFonts w:ascii="Arial" w:hAnsi="Arial" w:cs="Arial"/>
                      <w:color w:val="000000"/>
                      <w:sz w:val="20"/>
                      <w:szCs w:val="20"/>
                      <w:u w:val="single"/>
                      <w:lang w:val="en-GB"/>
                    </w:rPr>
                  </w:pPr>
                </w:p>
                <w:p w14:paraId="7DACAA36" w14:textId="623F8547" w:rsidR="00830022" w:rsidRDefault="00830022" w:rsidP="00830022">
                  <w:pPr>
                    <w:rPr>
                      <w:rFonts w:ascii="Arial" w:hAnsi="Arial" w:cs="Arial"/>
                      <w:bCs/>
                      <w:color w:val="000000"/>
                      <w:sz w:val="20"/>
                      <w:szCs w:val="20"/>
                      <w:u w:val="single"/>
                    </w:rPr>
                  </w:pPr>
                  <w:r w:rsidRPr="00AF4014">
                    <w:rPr>
                      <w:rFonts w:ascii="Arial" w:hAnsi="Arial" w:cs="Arial"/>
                      <w:bCs/>
                      <w:color w:val="000000"/>
                      <w:sz w:val="20"/>
                      <w:szCs w:val="20"/>
                      <w:u w:val="single"/>
                    </w:rPr>
                    <w:t xml:space="preserve">The following </w:t>
                  </w:r>
                  <w:r>
                    <w:rPr>
                      <w:rFonts w:ascii="Arial" w:hAnsi="Arial" w:cs="Arial"/>
                      <w:bCs/>
                      <w:color w:val="000000"/>
                      <w:sz w:val="20"/>
                      <w:szCs w:val="20"/>
                      <w:u w:val="single"/>
                    </w:rPr>
                    <w:t>T4T test</w:t>
                  </w:r>
                  <w:r w:rsidRPr="00AF4014">
                    <w:rPr>
                      <w:rFonts w:ascii="Arial" w:hAnsi="Arial" w:cs="Arial"/>
                      <w:bCs/>
                      <w:color w:val="000000"/>
                      <w:sz w:val="20"/>
                      <w:szCs w:val="20"/>
                      <w:u w:val="single"/>
                    </w:rPr>
                    <w:t>-case</w:t>
                  </w:r>
                  <w:r>
                    <w:rPr>
                      <w:rFonts w:ascii="Arial" w:hAnsi="Arial" w:cs="Arial"/>
                      <w:bCs/>
                      <w:color w:val="000000"/>
                      <w:sz w:val="20"/>
                      <w:szCs w:val="20"/>
                      <w:u w:val="single"/>
                    </w:rPr>
                    <w:t xml:space="preserve"> </w:t>
                  </w:r>
                  <w:r w:rsidRPr="00AF4014">
                    <w:rPr>
                      <w:rFonts w:ascii="Arial" w:hAnsi="Arial" w:cs="Arial"/>
                      <w:bCs/>
                      <w:color w:val="000000"/>
                      <w:sz w:val="20"/>
                      <w:szCs w:val="20"/>
                      <w:u w:val="single"/>
                    </w:rPr>
                    <w:t>ha</w:t>
                  </w:r>
                  <w:r w:rsidR="006E4D48">
                    <w:rPr>
                      <w:rFonts w:ascii="Arial" w:hAnsi="Arial" w:cs="Arial"/>
                      <w:bCs/>
                      <w:color w:val="000000"/>
                      <w:sz w:val="20"/>
                      <w:szCs w:val="20"/>
                      <w:u w:val="single"/>
                    </w:rPr>
                    <w:t>s</w:t>
                  </w:r>
                  <w:r w:rsidRPr="00AF4014">
                    <w:rPr>
                      <w:rFonts w:ascii="Arial" w:hAnsi="Arial" w:cs="Arial"/>
                      <w:bCs/>
                      <w:color w:val="000000"/>
                      <w:sz w:val="20"/>
                      <w:szCs w:val="20"/>
                      <w:u w:val="single"/>
                    </w:rPr>
                    <w:t xml:space="preserve"> been validated</w:t>
                  </w:r>
                  <w:r w:rsidR="00FF6AF5">
                    <w:rPr>
                      <w:rFonts w:ascii="Arial" w:hAnsi="Arial" w:cs="Arial"/>
                      <w:bCs/>
                      <w:color w:val="000000"/>
                      <w:sz w:val="20"/>
                      <w:szCs w:val="20"/>
                      <w:u w:val="single"/>
                    </w:rPr>
                    <w:t xml:space="preserve"> and activated</w:t>
                  </w:r>
                </w:p>
                <w:p w14:paraId="745BECD9" w14:textId="77777777" w:rsidR="006E4D48" w:rsidRDefault="006E4D48" w:rsidP="006E4D48">
                  <w:pPr>
                    <w:rPr>
                      <w:rFonts w:ascii="Arial" w:hAnsi="Arial" w:cs="Arial"/>
                      <w:color w:val="000000"/>
                      <w:sz w:val="20"/>
                      <w:szCs w:val="20"/>
                    </w:rPr>
                  </w:pPr>
                  <w:r>
                    <w:rPr>
                      <w:rFonts w:ascii="Arial" w:hAnsi="Arial" w:cs="Arial"/>
                      <w:color w:val="000000"/>
                      <w:sz w:val="20"/>
                      <w:szCs w:val="20"/>
                    </w:rPr>
                    <w:t>TC_T4T_NDA_BV_13_0</w:t>
                  </w:r>
                </w:p>
                <w:p w14:paraId="1856C73E" w14:textId="54264E18" w:rsidR="00830022" w:rsidRDefault="00830022" w:rsidP="00830022">
                  <w:pPr>
                    <w:rPr>
                      <w:rFonts w:ascii="Arial" w:hAnsi="Arial" w:cs="Arial"/>
                      <w:color w:val="000000"/>
                      <w:sz w:val="20"/>
                      <w:szCs w:val="20"/>
                    </w:rPr>
                  </w:pPr>
                </w:p>
                <w:p w14:paraId="5C8ECDE0" w14:textId="6D7CFE70" w:rsidR="00830022" w:rsidRDefault="00830022" w:rsidP="00830022">
                  <w:pPr>
                    <w:rPr>
                      <w:rFonts w:ascii="Arial" w:hAnsi="Arial" w:cs="Arial"/>
                      <w:color w:val="000000"/>
                      <w:sz w:val="20"/>
                      <w:szCs w:val="20"/>
                    </w:rPr>
                  </w:pPr>
                </w:p>
                <w:p w14:paraId="6F39F663" w14:textId="04B007E2" w:rsidR="00830022" w:rsidRDefault="00830022" w:rsidP="00830022">
                  <w:pPr>
                    <w:rPr>
                      <w:rFonts w:ascii="Arial" w:hAnsi="Arial" w:cs="Arial"/>
                      <w:bCs/>
                      <w:color w:val="000000"/>
                      <w:sz w:val="20"/>
                      <w:szCs w:val="20"/>
                      <w:u w:val="single"/>
                    </w:rPr>
                  </w:pPr>
                  <w:r w:rsidRPr="00AF4014">
                    <w:rPr>
                      <w:rFonts w:ascii="Arial" w:hAnsi="Arial" w:cs="Arial"/>
                      <w:bCs/>
                      <w:color w:val="000000"/>
                      <w:sz w:val="20"/>
                      <w:szCs w:val="20"/>
                      <w:u w:val="single"/>
                    </w:rPr>
                    <w:t xml:space="preserve">The following </w:t>
                  </w:r>
                  <w:r>
                    <w:rPr>
                      <w:rFonts w:ascii="Arial" w:hAnsi="Arial" w:cs="Arial"/>
                      <w:bCs/>
                      <w:color w:val="000000"/>
                      <w:sz w:val="20"/>
                      <w:szCs w:val="20"/>
                      <w:u w:val="single"/>
                    </w:rPr>
                    <w:t>T5T test</w:t>
                  </w:r>
                  <w:r w:rsidRPr="00AF4014">
                    <w:rPr>
                      <w:rFonts w:ascii="Arial" w:hAnsi="Arial" w:cs="Arial"/>
                      <w:bCs/>
                      <w:color w:val="000000"/>
                      <w:sz w:val="20"/>
                      <w:szCs w:val="20"/>
                      <w:u w:val="single"/>
                    </w:rPr>
                    <w:t xml:space="preserve">-cases </w:t>
                  </w:r>
                  <w:r>
                    <w:rPr>
                      <w:rFonts w:ascii="Arial" w:hAnsi="Arial" w:cs="Arial"/>
                      <w:bCs/>
                      <w:color w:val="000000"/>
                      <w:sz w:val="20"/>
                      <w:szCs w:val="20"/>
                      <w:u w:val="single"/>
                    </w:rPr>
                    <w:t xml:space="preserve">and sub-cases </w:t>
                  </w:r>
                  <w:r w:rsidRPr="00AF4014">
                    <w:rPr>
                      <w:rFonts w:ascii="Arial" w:hAnsi="Arial" w:cs="Arial"/>
                      <w:bCs/>
                      <w:color w:val="000000"/>
                      <w:sz w:val="20"/>
                      <w:szCs w:val="20"/>
                      <w:u w:val="single"/>
                    </w:rPr>
                    <w:t>have been validated</w:t>
                  </w:r>
                </w:p>
                <w:p w14:paraId="7C3891F4" w14:textId="77777777" w:rsidR="006E4D48" w:rsidRPr="006E4D48" w:rsidRDefault="006E4D48" w:rsidP="006E4D48">
                  <w:pPr>
                    <w:rPr>
                      <w:rFonts w:ascii="Arial" w:hAnsi="Arial" w:cs="Arial"/>
                      <w:color w:val="000000"/>
                      <w:sz w:val="20"/>
                      <w:szCs w:val="20"/>
                      <w:lang w:val="fr-FR"/>
                    </w:rPr>
                  </w:pPr>
                  <w:r w:rsidRPr="006E4D48">
                    <w:rPr>
                      <w:rFonts w:ascii="Arial" w:hAnsi="Arial" w:cs="Arial"/>
                      <w:color w:val="000000"/>
                      <w:sz w:val="20"/>
                      <w:szCs w:val="20"/>
                      <w:lang w:val="fr-FR"/>
                    </w:rPr>
                    <w:t>TC_T5T_MSM_READ_BV_1_0</w:t>
                  </w:r>
                </w:p>
                <w:p w14:paraId="1D66139F" w14:textId="22DB2E5D" w:rsidR="00830022" w:rsidRPr="006E4D48" w:rsidRDefault="006E4D48" w:rsidP="00830022">
                  <w:pPr>
                    <w:rPr>
                      <w:rFonts w:ascii="Arial" w:hAnsi="Arial" w:cs="Arial"/>
                      <w:color w:val="000000"/>
                      <w:sz w:val="20"/>
                      <w:szCs w:val="20"/>
                      <w:lang w:val="en-SE"/>
                    </w:rPr>
                  </w:pPr>
                  <w:r w:rsidRPr="006E4D48">
                    <w:rPr>
                      <w:rFonts w:ascii="Arial" w:hAnsi="Arial" w:cs="Arial"/>
                      <w:color w:val="000000"/>
                      <w:sz w:val="20"/>
                      <w:szCs w:val="20"/>
                      <w:lang w:val="en-SE"/>
                    </w:rPr>
                    <w:t>TC_T5T_NIA_TRANS_BV_1_x</w:t>
                  </w:r>
                </w:p>
                <w:p w14:paraId="7AB542D4" w14:textId="16D1AB11" w:rsidR="00830022" w:rsidRPr="006E4D48" w:rsidRDefault="00830022" w:rsidP="000D46EF">
                  <w:pPr>
                    <w:pStyle w:val="NormalWeb"/>
                    <w:spacing w:before="0" w:beforeAutospacing="0" w:after="0" w:afterAutospacing="0"/>
                    <w:rPr>
                      <w:rFonts w:ascii="Arial" w:hAnsi="Arial" w:cs="Arial"/>
                      <w:bCs/>
                      <w:color w:val="000000"/>
                      <w:sz w:val="20"/>
                      <w:szCs w:val="20"/>
                      <w:lang w:val="fr-FR"/>
                    </w:rPr>
                  </w:pPr>
                </w:p>
                <w:p w14:paraId="049C5BF5" w14:textId="77777777" w:rsidR="00830022" w:rsidRPr="006E4D48" w:rsidRDefault="00830022" w:rsidP="000D46EF">
                  <w:pPr>
                    <w:pStyle w:val="NormalWeb"/>
                    <w:spacing w:before="0" w:beforeAutospacing="0" w:after="0" w:afterAutospacing="0"/>
                    <w:rPr>
                      <w:rFonts w:ascii="Arial" w:hAnsi="Arial" w:cs="Arial"/>
                      <w:bCs/>
                      <w:color w:val="000000"/>
                      <w:sz w:val="20"/>
                      <w:szCs w:val="20"/>
                      <w:lang w:val="fr-FR"/>
                    </w:rPr>
                  </w:pPr>
                </w:p>
                <w:p w14:paraId="7F5BA39A" w14:textId="429BD831" w:rsidR="0055325A" w:rsidRDefault="0055325A" w:rsidP="000D46EF">
                  <w:pPr>
                    <w:pStyle w:val="NormalWeb"/>
                    <w:spacing w:before="0" w:beforeAutospacing="0" w:after="0" w:afterAutospacing="0"/>
                    <w:rPr>
                      <w:rFonts w:ascii="Arial" w:hAnsi="Arial" w:cs="Arial"/>
                      <w:bCs/>
                      <w:color w:val="000000"/>
                      <w:sz w:val="20"/>
                      <w:szCs w:val="20"/>
                      <w:u w:val="single"/>
                    </w:rPr>
                  </w:pPr>
                  <w:r>
                    <w:rPr>
                      <w:rFonts w:ascii="Arial" w:hAnsi="Arial" w:cs="Arial"/>
                      <w:bCs/>
                      <w:color w:val="000000"/>
                      <w:sz w:val="20"/>
                      <w:szCs w:val="20"/>
                      <w:u w:val="single"/>
                    </w:rPr>
                    <w:t>The following sheets have been removed</w:t>
                  </w:r>
                </w:p>
                <w:p w14:paraId="2141C322" w14:textId="3B20AAB4" w:rsidR="0055325A" w:rsidRDefault="0055325A" w:rsidP="000D46EF">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TCCL for Analog 2.0 (CR11)</w:t>
                  </w:r>
                </w:p>
                <w:p w14:paraId="6F418172" w14:textId="2B789B3C" w:rsidR="0055325A" w:rsidRDefault="0055325A" w:rsidP="000D46EF">
                  <w:pPr>
                    <w:pStyle w:val="NormalWeb"/>
                    <w:spacing w:before="0" w:beforeAutospacing="0" w:after="0" w:afterAutospacing="0"/>
                    <w:rPr>
                      <w:rFonts w:ascii="Arial" w:hAnsi="Arial" w:cs="Arial"/>
                      <w:bCs/>
                      <w:color w:val="000000"/>
                      <w:sz w:val="20"/>
                      <w:szCs w:val="20"/>
                    </w:rPr>
                  </w:pPr>
                  <w:r w:rsidRPr="0055325A">
                    <w:rPr>
                      <w:rFonts w:ascii="Arial" w:hAnsi="Arial" w:cs="Arial"/>
                      <w:bCs/>
                      <w:color w:val="000000"/>
                      <w:sz w:val="20"/>
                      <w:szCs w:val="20"/>
                    </w:rPr>
                    <w:t>TCCL for DP 2.0 (CR11)</w:t>
                  </w:r>
                </w:p>
                <w:p w14:paraId="4CE811BB" w14:textId="060276A4" w:rsidR="0055325A" w:rsidRPr="00EE79F8" w:rsidRDefault="0055325A" w:rsidP="000D46EF">
                  <w:pPr>
                    <w:pStyle w:val="NormalWeb"/>
                    <w:spacing w:before="0" w:beforeAutospacing="0" w:after="0" w:afterAutospacing="0"/>
                    <w:rPr>
                      <w:rFonts w:ascii="Arial" w:hAnsi="Arial" w:cs="Arial"/>
                      <w:bCs/>
                      <w:color w:val="000000"/>
                      <w:sz w:val="20"/>
                      <w:szCs w:val="20"/>
                      <w:lang w:val="fr-FR"/>
                    </w:rPr>
                  </w:pPr>
                  <w:r w:rsidRPr="00EE79F8">
                    <w:rPr>
                      <w:rFonts w:ascii="Arial" w:hAnsi="Arial" w:cs="Arial"/>
                      <w:bCs/>
                      <w:color w:val="000000"/>
                      <w:sz w:val="20"/>
                      <w:szCs w:val="20"/>
                      <w:lang w:val="fr-FR"/>
                    </w:rPr>
                    <w:t>TCCL for T2T 1.0 (CR11)</w:t>
                  </w:r>
                </w:p>
                <w:p w14:paraId="278E36AA" w14:textId="2AAEE4EB" w:rsidR="0055325A" w:rsidRPr="00EE79F8" w:rsidRDefault="0055325A" w:rsidP="000D46EF">
                  <w:pPr>
                    <w:pStyle w:val="NormalWeb"/>
                    <w:spacing w:before="0" w:beforeAutospacing="0" w:after="0" w:afterAutospacing="0"/>
                    <w:rPr>
                      <w:rFonts w:ascii="Arial" w:hAnsi="Arial" w:cs="Arial"/>
                      <w:bCs/>
                      <w:color w:val="000000"/>
                      <w:sz w:val="20"/>
                      <w:szCs w:val="20"/>
                      <w:lang w:val="fr-FR"/>
                    </w:rPr>
                  </w:pPr>
                  <w:r w:rsidRPr="00EE79F8">
                    <w:rPr>
                      <w:rFonts w:ascii="Arial" w:hAnsi="Arial" w:cs="Arial"/>
                      <w:bCs/>
                      <w:color w:val="000000"/>
                      <w:sz w:val="20"/>
                      <w:szCs w:val="20"/>
                      <w:lang w:val="fr-FR"/>
                    </w:rPr>
                    <w:t>TCCL for T3T 1.0 (CR11)</w:t>
                  </w:r>
                </w:p>
                <w:p w14:paraId="1290D5DA" w14:textId="17CBB324" w:rsidR="0055325A" w:rsidRPr="00EE79F8" w:rsidRDefault="0055325A" w:rsidP="000D46EF">
                  <w:pPr>
                    <w:pStyle w:val="NormalWeb"/>
                    <w:spacing w:before="0" w:beforeAutospacing="0" w:after="0" w:afterAutospacing="0"/>
                    <w:rPr>
                      <w:rFonts w:ascii="Arial" w:hAnsi="Arial" w:cs="Arial"/>
                      <w:bCs/>
                      <w:color w:val="000000"/>
                      <w:sz w:val="20"/>
                      <w:szCs w:val="20"/>
                      <w:lang w:val="fr-FR"/>
                    </w:rPr>
                  </w:pPr>
                  <w:r w:rsidRPr="00EE79F8">
                    <w:rPr>
                      <w:rFonts w:ascii="Arial" w:hAnsi="Arial" w:cs="Arial"/>
                      <w:bCs/>
                      <w:color w:val="000000"/>
                      <w:sz w:val="20"/>
                      <w:szCs w:val="20"/>
                      <w:lang w:val="fr-FR"/>
                    </w:rPr>
                    <w:t>TCCL for T4T 1.0 (CR11)</w:t>
                  </w:r>
                </w:p>
                <w:p w14:paraId="7CA43C2C" w14:textId="57C59295" w:rsidR="0055325A" w:rsidRPr="00EE79F8" w:rsidRDefault="0055325A" w:rsidP="000D46EF">
                  <w:pPr>
                    <w:pStyle w:val="NormalWeb"/>
                    <w:spacing w:before="0" w:beforeAutospacing="0" w:after="0" w:afterAutospacing="0"/>
                    <w:rPr>
                      <w:rFonts w:ascii="Arial" w:hAnsi="Arial" w:cs="Arial"/>
                      <w:bCs/>
                      <w:color w:val="000000"/>
                      <w:sz w:val="20"/>
                      <w:szCs w:val="20"/>
                      <w:lang w:val="fr-FR"/>
                    </w:rPr>
                  </w:pPr>
                  <w:r w:rsidRPr="00EE79F8">
                    <w:rPr>
                      <w:rFonts w:ascii="Arial" w:hAnsi="Arial" w:cs="Arial"/>
                      <w:bCs/>
                      <w:color w:val="000000"/>
                      <w:sz w:val="20"/>
                      <w:szCs w:val="20"/>
                      <w:lang w:val="fr-FR"/>
                    </w:rPr>
                    <w:t>TCCL for T5T 1.0 (CR11)</w:t>
                  </w:r>
                </w:p>
                <w:p w14:paraId="519549BA" w14:textId="50DF5380" w:rsidR="0055325A" w:rsidRDefault="0055325A" w:rsidP="000D46EF">
                  <w:pPr>
                    <w:pStyle w:val="NormalWeb"/>
                    <w:spacing w:before="0" w:beforeAutospacing="0" w:after="0" w:afterAutospacing="0"/>
                    <w:rPr>
                      <w:rFonts w:ascii="Arial" w:hAnsi="Arial" w:cs="Arial"/>
                      <w:bCs/>
                      <w:color w:val="000000"/>
                      <w:sz w:val="20"/>
                      <w:szCs w:val="20"/>
                    </w:rPr>
                  </w:pPr>
                  <w:r w:rsidRPr="0055325A">
                    <w:rPr>
                      <w:rFonts w:ascii="Arial" w:hAnsi="Arial" w:cs="Arial"/>
                      <w:bCs/>
                      <w:color w:val="000000"/>
                      <w:sz w:val="20"/>
                      <w:szCs w:val="20"/>
                    </w:rPr>
                    <w:t>TCCL for LLCP1.2 (CR11)</w:t>
                  </w:r>
                </w:p>
                <w:p w14:paraId="24C673C7" w14:textId="77777777" w:rsidR="00FB0832" w:rsidRDefault="00FB0832" w:rsidP="000D46EF">
                  <w:pPr>
                    <w:pStyle w:val="NormalWeb"/>
                    <w:spacing w:before="0" w:beforeAutospacing="0" w:after="0" w:afterAutospacing="0"/>
                    <w:rPr>
                      <w:rFonts w:ascii="Arial" w:hAnsi="Arial" w:cs="Arial"/>
                      <w:bCs/>
                      <w:color w:val="000000"/>
                      <w:sz w:val="20"/>
                      <w:szCs w:val="20"/>
                    </w:rPr>
                  </w:pPr>
                </w:p>
                <w:p w14:paraId="385F8473" w14:textId="11B50A6A" w:rsidR="005B21B5" w:rsidRDefault="00CB2008">
                  <w:pPr>
                    <w:pStyle w:val="NormalWeb"/>
                    <w:spacing w:before="0" w:beforeAutospacing="0" w:after="0" w:afterAutospacing="0"/>
                    <w:rPr>
                      <w:rFonts w:ascii="Arial" w:hAnsi="Arial" w:cs="Arial"/>
                      <w:bCs/>
                      <w:color w:val="000000"/>
                      <w:sz w:val="20"/>
                      <w:szCs w:val="20"/>
                      <w:u w:val="single"/>
                    </w:rPr>
                  </w:pPr>
                  <w:r>
                    <w:rPr>
                      <w:rFonts w:ascii="Arial" w:hAnsi="Arial" w:cs="Arial"/>
                      <w:bCs/>
                      <w:color w:val="000000"/>
                      <w:sz w:val="20"/>
                      <w:szCs w:val="20"/>
                      <w:u w:val="single"/>
                    </w:rPr>
                    <w:t xml:space="preserve">The following </w:t>
                  </w:r>
                  <w:r w:rsidR="0055325A">
                    <w:rPr>
                      <w:rFonts w:ascii="Arial" w:hAnsi="Arial" w:cs="Arial"/>
                      <w:bCs/>
                      <w:color w:val="000000"/>
                      <w:sz w:val="20"/>
                      <w:szCs w:val="20"/>
                      <w:u w:val="single"/>
                    </w:rPr>
                    <w:t xml:space="preserve">have </w:t>
                  </w:r>
                  <w:r>
                    <w:rPr>
                      <w:rFonts w:ascii="Arial" w:hAnsi="Arial" w:cs="Arial"/>
                      <w:bCs/>
                      <w:color w:val="000000"/>
                      <w:sz w:val="20"/>
                      <w:szCs w:val="20"/>
                      <w:u w:val="single"/>
                    </w:rPr>
                    <w:t>been updated</w:t>
                  </w:r>
                  <w:r w:rsidR="00EE79F8">
                    <w:rPr>
                      <w:rFonts w:ascii="Arial" w:hAnsi="Arial" w:cs="Arial"/>
                      <w:bCs/>
                      <w:color w:val="000000"/>
                      <w:sz w:val="20"/>
                      <w:szCs w:val="20"/>
                      <w:u w:val="single"/>
                    </w:rPr>
                    <w:t xml:space="preserve"> in the inheritance sheets</w:t>
                  </w:r>
                </w:p>
                <w:p w14:paraId="4AC546CF" w14:textId="14E865A0" w:rsidR="00CB2008" w:rsidRDefault="0055325A" w:rsidP="00CB2008">
                  <w:pPr>
                    <w:pStyle w:val="NormalWeb"/>
                    <w:numPr>
                      <w:ilvl w:val="0"/>
                      <w:numId w:val="4"/>
                    </w:numPr>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CR12 will be sun set </w:t>
                  </w:r>
                  <w:r w:rsidR="006E4D48">
                    <w:rPr>
                      <w:rFonts w:ascii="Arial" w:hAnsi="Arial" w:cs="Arial"/>
                      <w:bCs/>
                      <w:color w:val="000000"/>
                      <w:sz w:val="20"/>
                      <w:szCs w:val="20"/>
                    </w:rPr>
                    <w:t xml:space="preserve">in April </w:t>
                  </w:r>
                  <w:r>
                    <w:rPr>
                      <w:rFonts w:ascii="Arial" w:hAnsi="Arial" w:cs="Arial"/>
                      <w:bCs/>
                      <w:color w:val="000000"/>
                      <w:sz w:val="20"/>
                      <w:szCs w:val="20"/>
                    </w:rPr>
                    <w:t>202</w:t>
                  </w:r>
                  <w:r w:rsidR="006E4D48">
                    <w:rPr>
                      <w:rFonts w:ascii="Arial" w:hAnsi="Arial" w:cs="Arial"/>
                      <w:bCs/>
                      <w:color w:val="000000"/>
                      <w:sz w:val="20"/>
                      <w:szCs w:val="20"/>
                    </w:rPr>
                    <w:t>2</w:t>
                  </w:r>
                </w:p>
                <w:p w14:paraId="18A22F0E" w14:textId="77777777" w:rsidR="0055325A" w:rsidRDefault="0055325A" w:rsidP="00EE79F8">
                  <w:pPr>
                    <w:pStyle w:val="NormalWeb"/>
                    <w:spacing w:before="0" w:beforeAutospacing="0" w:after="0" w:afterAutospacing="0"/>
                    <w:ind w:left="720"/>
                    <w:rPr>
                      <w:rFonts w:ascii="Arial" w:hAnsi="Arial" w:cs="Arial"/>
                      <w:bCs/>
                      <w:color w:val="000000"/>
                      <w:sz w:val="20"/>
                      <w:szCs w:val="20"/>
                    </w:rPr>
                  </w:pPr>
                </w:p>
                <w:p w14:paraId="73EE43B5" w14:textId="77777777" w:rsidR="00CB2008" w:rsidRDefault="00CB2008">
                  <w:pPr>
                    <w:pStyle w:val="NormalWeb"/>
                    <w:spacing w:before="0" w:beforeAutospacing="0" w:after="0" w:afterAutospacing="0"/>
                    <w:rPr>
                      <w:rFonts w:ascii="Arial" w:hAnsi="Arial" w:cs="Arial"/>
                      <w:b/>
                      <w:color w:val="000000"/>
                      <w:sz w:val="20"/>
                      <w:szCs w:val="20"/>
                    </w:rPr>
                  </w:pPr>
                </w:p>
                <w:p w14:paraId="5A0E2D39" w14:textId="436914C8" w:rsidR="00CD0852" w:rsidRDefault="00CF7BAC">
                  <w:pPr>
                    <w:pStyle w:val="NormalWeb"/>
                    <w:spacing w:before="0" w:beforeAutospacing="0" w:after="0" w:afterAutospacing="0"/>
                    <w:rPr>
                      <w:rFonts w:ascii="Arial" w:hAnsi="Arial" w:cs="Arial"/>
                      <w:b/>
                      <w:color w:val="000000"/>
                      <w:sz w:val="20"/>
                      <w:szCs w:val="20"/>
                    </w:rPr>
                  </w:pPr>
                  <w:r w:rsidRPr="00333405">
                    <w:rPr>
                      <w:rFonts w:ascii="Arial" w:hAnsi="Arial" w:cs="Arial"/>
                      <w:b/>
                      <w:color w:val="000000"/>
                      <w:sz w:val="20"/>
                      <w:szCs w:val="20"/>
                    </w:rPr>
                    <w:t xml:space="preserve">The new version of the document can be found in the </w:t>
                  </w:r>
                  <w:hyperlink r:id="rId7" w:tgtFrame="_blank" w:history="1">
                    <w:r w:rsidRPr="00333405">
                      <w:rPr>
                        <w:rStyle w:val="Hyperlink"/>
                        <w:rFonts w:ascii="Arial" w:hAnsi="Arial" w:cs="Arial"/>
                        <w:b/>
                        <w:sz w:val="20"/>
                        <w:szCs w:val="20"/>
                      </w:rPr>
                      <w:t>TCCL se</w:t>
                    </w:r>
                    <w:r w:rsidRPr="00333405">
                      <w:rPr>
                        <w:rStyle w:val="Hyperlink"/>
                        <w:rFonts w:ascii="Arial" w:hAnsi="Arial" w:cs="Arial"/>
                        <w:b/>
                        <w:sz w:val="20"/>
                        <w:szCs w:val="20"/>
                      </w:rPr>
                      <w:t>c</w:t>
                    </w:r>
                    <w:r w:rsidRPr="00333405">
                      <w:rPr>
                        <w:rStyle w:val="Hyperlink"/>
                        <w:rFonts w:ascii="Arial" w:hAnsi="Arial" w:cs="Arial"/>
                        <w:b/>
                        <w:sz w:val="20"/>
                        <w:szCs w:val="20"/>
                      </w:rPr>
                      <w:t>tion</w:t>
                    </w:r>
                  </w:hyperlink>
                  <w:r w:rsidRPr="00333405">
                    <w:rPr>
                      <w:rFonts w:ascii="Arial" w:hAnsi="Arial" w:cs="Arial"/>
                      <w:b/>
                      <w:color w:val="000000"/>
                      <w:sz w:val="20"/>
                      <w:szCs w:val="20"/>
                    </w:rPr>
                    <w:t xml:space="preserve"> of the Certification web page together with all previous TCCL versions. Please exercise extra care to always use the most recent version of the TCCL.</w:t>
                  </w:r>
                  <w:r w:rsidR="00CD0852">
                    <w:rPr>
                      <w:rFonts w:ascii="Arial" w:hAnsi="Arial" w:cs="Arial"/>
                      <w:b/>
                      <w:color w:val="000000"/>
                      <w:sz w:val="20"/>
                      <w:szCs w:val="20"/>
                    </w:rPr>
                    <w:t xml:space="preserve"> </w:t>
                  </w:r>
                </w:p>
                <w:p w14:paraId="5DFF96B2" w14:textId="77777777" w:rsidR="00CD0852" w:rsidRDefault="00CD0852">
                  <w:pPr>
                    <w:pStyle w:val="NormalWeb"/>
                    <w:spacing w:before="0" w:beforeAutospacing="0" w:after="0" w:afterAutospacing="0"/>
                    <w:rPr>
                      <w:rFonts w:ascii="Arial" w:hAnsi="Arial" w:cs="Arial"/>
                      <w:b/>
                      <w:color w:val="000000"/>
                      <w:sz w:val="20"/>
                      <w:szCs w:val="20"/>
                    </w:rPr>
                  </w:pPr>
                </w:p>
                <w:p w14:paraId="1418B25F" w14:textId="6CE9BCDF" w:rsidR="00CF7BAC" w:rsidRPr="00333405" w:rsidRDefault="00CF7BAC">
                  <w:pPr>
                    <w:pStyle w:val="NormalWeb"/>
                    <w:spacing w:before="0" w:beforeAutospacing="0" w:after="0" w:afterAutospacing="0"/>
                    <w:rPr>
                      <w:rFonts w:ascii="Arial" w:hAnsi="Arial" w:cs="Arial"/>
                      <w:b/>
                      <w:color w:val="000000"/>
                      <w:sz w:val="20"/>
                      <w:szCs w:val="20"/>
                    </w:rPr>
                  </w:pPr>
                  <w:r w:rsidRPr="00333405">
                    <w:rPr>
                      <w:rFonts w:ascii="Arial" w:hAnsi="Arial" w:cs="Arial"/>
                      <w:b/>
                      <w:color w:val="000000"/>
                      <w:sz w:val="20"/>
                      <w:szCs w:val="20"/>
                    </w:rPr>
                    <w:t xml:space="preserve">Please contact </w:t>
                  </w:r>
                  <w:hyperlink r:id="rId8" w:history="1">
                    <w:r w:rsidR="00C619E4" w:rsidRPr="00333405">
                      <w:rPr>
                        <w:rStyle w:val="Hyperlink"/>
                        <w:rFonts w:ascii="Arial" w:hAnsi="Arial" w:cs="Arial"/>
                        <w:b/>
                        <w:sz w:val="20"/>
                        <w:szCs w:val="20"/>
                      </w:rPr>
                      <w:t>certification@nfc-forum.org</w:t>
                    </w:r>
                  </w:hyperlink>
                  <w:r w:rsidR="00105D43">
                    <w:rPr>
                      <w:rStyle w:val="Hyperlink"/>
                      <w:rFonts w:ascii="Arial" w:hAnsi="Arial" w:cs="Arial"/>
                      <w:b/>
                      <w:sz w:val="20"/>
                      <w:szCs w:val="20"/>
                    </w:rPr>
                    <w:t>,</w:t>
                  </w:r>
                  <w:r w:rsidRPr="00333405">
                    <w:rPr>
                      <w:rFonts w:ascii="Arial" w:hAnsi="Arial" w:cs="Arial"/>
                      <w:b/>
                      <w:color w:val="000000"/>
                      <w:sz w:val="20"/>
                      <w:szCs w:val="20"/>
                    </w:rPr>
                    <w:t xml:space="preserve"> should you have any questions.  </w:t>
                  </w:r>
                </w:p>
                <w:p w14:paraId="127F9738" w14:textId="77777777" w:rsidR="00661AD7" w:rsidRPr="00333405" w:rsidRDefault="00661AD7">
                  <w:pPr>
                    <w:pStyle w:val="NormalWeb"/>
                    <w:spacing w:before="0" w:beforeAutospacing="0" w:after="0" w:afterAutospacing="0"/>
                    <w:rPr>
                      <w:rFonts w:ascii="Arial" w:hAnsi="Arial" w:cs="Arial"/>
                      <w:b/>
                      <w:color w:val="000000"/>
                      <w:sz w:val="20"/>
                      <w:szCs w:val="20"/>
                    </w:rPr>
                  </w:pPr>
                </w:p>
              </w:tc>
            </w:tr>
            <w:tr w:rsidR="00CF7BAC" w:rsidRPr="00333405" w14:paraId="681E4620" w14:textId="77777777" w:rsidTr="00BD2A41">
              <w:trPr>
                <w:tblCellSpacing w:w="0" w:type="dxa"/>
              </w:trPr>
              <w:tc>
                <w:tcPr>
                  <w:tcW w:w="5000" w:type="pct"/>
                  <w:hideMark/>
                </w:tcPr>
                <w:p w14:paraId="7549EF90" w14:textId="77777777" w:rsidR="00CF7BAC" w:rsidRPr="00333405" w:rsidRDefault="00CF7BAC">
                  <w:pPr>
                    <w:rPr>
                      <w:rFonts w:ascii="Arial" w:hAnsi="Arial" w:cs="Arial"/>
                      <w:b/>
                      <w:color w:val="333333"/>
                      <w:sz w:val="20"/>
                      <w:szCs w:val="20"/>
                    </w:rPr>
                  </w:pPr>
                  <w:r w:rsidRPr="00333405">
                    <w:rPr>
                      <w:rFonts w:ascii="Arial" w:hAnsi="Arial" w:cs="Arial"/>
                      <w:b/>
                      <w:color w:val="000000"/>
                      <w:sz w:val="20"/>
                      <w:szCs w:val="20"/>
                    </w:rPr>
                    <w:lastRenderedPageBreak/>
                    <w:t>Thank you, </w:t>
                  </w:r>
                  <w:r w:rsidRPr="00333405">
                    <w:rPr>
                      <w:rFonts w:ascii="Arial" w:hAnsi="Arial" w:cs="Arial"/>
                      <w:b/>
                      <w:color w:val="333333"/>
                      <w:sz w:val="20"/>
                      <w:szCs w:val="20"/>
                    </w:rPr>
                    <w:t xml:space="preserve"> </w:t>
                  </w:r>
                </w:p>
                <w:p w14:paraId="30784E0A" w14:textId="77777777" w:rsidR="00CF7BAC" w:rsidRPr="00333405" w:rsidRDefault="00CF7BAC">
                  <w:pPr>
                    <w:pStyle w:val="NormalWeb"/>
                    <w:spacing w:before="0" w:beforeAutospacing="0" w:after="0" w:afterAutospacing="0"/>
                    <w:rPr>
                      <w:rFonts w:ascii="Arial" w:hAnsi="Arial" w:cs="Arial"/>
                      <w:b/>
                      <w:color w:val="333333"/>
                      <w:sz w:val="20"/>
                      <w:szCs w:val="20"/>
                    </w:rPr>
                  </w:pPr>
                  <w:r w:rsidRPr="00333405">
                    <w:rPr>
                      <w:rFonts w:ascii="Arial" w:hAnsi="Arial" w:cs="Arial"/>
                      <w:b/>
                      <w:color w:val="333333"/>
                      <w:sz w:val="20"/>
                      <w:szCs w:val="20"/>
                    </w:rPr>
                    <w:t> </w:t>
                  </w:r>
                </w:p>
                <w:p w14:paraId="1256B0AC" w14:textId="77777777" w:rsidR="00CF7BAC" w:rsidRPr="00333405" w:rsidRDefault="00CF7BAC">
                  <w:pPr>
                    <w:pStyle w:val="NormalWeb"/>
                    <w:spacing w:before="0" w:beforeAutospacing="0" w:after="0" w:afterAutospacing="0"/>
                    <w:rPr>
                      <w:rFonts w:ascii="Arial" w:hAnsi="Arial" w:cs="Arial"/>
                      <w:b/>
                      <w:color w:val="093C5D"/>
                      <w:sz w:val="20"/>
                      <w:szCs w:val="20"/>
                    </w:rPr>
                  </w:pPr>
                  <w:r w:rsidRPr="00333405">
                    <w:rPr>
                      <w:rStyle w:val="Strong"/>
                      <w:rFonts w:ascii="Arial" w:hAnsi="Arial" w:cs="Arial"/>
                      <w:color w:val="093C5D"/>
                      <w:sz w:val="20"/>
                      <w:szCs w:val="20"/>
                    </w:rPr>
                    <w:t>NFC Forum Compliance Committee</w:t>
                  </w:r>
                </w:p>
                <w:p w14:paraId="22C48490" w14:textId="77777777" w:rsidR="00CF7BAC" w:rsidRPr="00333405" w:rsidRDefault="00FF6AF5">
                  <w:pPr>
                    <w:jc w:val="center"/>
                    <w:rPr>
                      <w:rFonts w:ascii="Arial" w:hAnsi="Arial" w:cs="Arial"/>
                      <w:b/>
                      <w:color w:val="333333"/>
                      <w:sz w:val="20"/>
                      <w:szCs w:val="20"/>
                    </w:rPr>
                  </w:pPr>
                  <w:r>
                    <w:rPr>
                      <w:rFonts w:ascii="Arial" w:hAnsi="Arial" w:cs="Arial"/>
                      <w:b/>
                      <w:color w:val="333333"/>
                      <w:sz w:val="20"/>
                      <w:szCs w:val="20"/>
                    </w:rPr>
                    <w:pict w14:anchorId="1534F179">
                      <v:rect id="_x0000_i1025" style="width:468pt;height:1.5pt" o:hralign="center" o:hrstd="t" o:hr="t" fillcolor="gray" stroked="f"/>
                    </w:pict>
                  </w:r>
                </w:p>
              </w:tc>
            </w:tr>
            <w:tr w:rsidR="00333405" w:rsidRPr="00333405" w14:paraId="6760B563" w14:textId="77777777" w:rsidTr="00BD2A41">
              <w:trPr>
                <w:tblCellSpacing w:w="0" w:type="dxa"/>
              </w:trPr>
              <w:tc>
                <w:tcPr>
                  <w:tcW w:w="5000" w:type="pct"/>
                </w:tcPr>
                <w:p w14:paraId="6C753435" w14:textId="77777777" w:rsidR="00333405" w:rsidRPr="00333405" w:rsidRDefault="00333405">
                  <w:pPr>
                    <w:rPr>
                      <w:rFonts w:ascii="Arial" w:hAnsi="Arial" w:cs="Arial"/>
                      <w:b/>
                      <w:color w:val="000000"/>
                      <w:sz w:val="20"/>
                      <w:szCs w:val="20"/>
                    </w:rPr>
                  </w:pPr>
                </w:p>
              </w:tc>
            </w:tr>
          </w:tbl>
          <w:p w14:paraId="041B729B" w14:textId="77777777" w:rsidR="00CF7BAC" w:rsidRPr="00333405" w:rsidRDefault="00CF7BAC">
            <w:pPr>
              <w:rPr>
                <w:b/>
                <w:sz w:val="20"/>
                <w:szCs w:val="20"/>
              </w:rPr>
            </w:pPr>
          </w:p>
        </w:tc>
      </w:tr>
    </w:tbl>
    <w:p w14:paraId="57F421FE" w14:textId="77777777" w:rsidR="004101E5" w:rsidRDefault="004101E5"/>
    <w:sectPr w:rsidR="004101E5" w:rsidSect="00D7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10C4"/>
    <w:multiLevelType w:val="multilevel"/>
    <w:tmpl w:val="C902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D6FAA"/>
    <w:multiLevelType w:val="hybridMultilevel"/>
    <w:tmpl w:val="2AF43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4B5EAC"/>
    <w:multiLevelType w:val="hybridMultilevel"/>
    <w:tmpl w:val="516640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AC"/>
    <w:rsid w:val="00001FDC"/>
    <w:rsid w:val="00004BE0"/>
    <w:rsid w:val="00005E5C"/>
    <w:rsid w:val="000061D1"/>
    <w:rsid w:val="00007B0D"/>
    <w:rsid w:val="000101E5"/>
    <w:rsid w:val="00013691"/>
    <w:rsid w:val="000153EF"/>
    <w:rsid w:val="0002252E"/>
    <w:rsid w:val="00027DF1"/>
    <w:rsid w:val="000323C0"/>
    <w:rsid w:val="00044241"/>
    <w:rsid w:val="000524E3"/>
    <w:rsid w:val="00055DAC"/>
    <w:rsid w:val="00056AEA"/>
    <w:rsid w:val="00061682"/>
    <w:rsid w:val="000618E5"/>
    <w:rsid w:val="000620BE"/>
    <w:rsid w:val="0006423D"/>
    <w:rsid w:val="0006481A"/>
    <w:rsid w:val="00065137"/>
    <w:rsid w:val="000651C4"/>
    <w:rsid w:val="00066550"/>
    <w:rsid w:val="00067F5C"/>
    <w:rsid w:val="000701C9"/>
    <w:rsid w:val="00071D3F"/>
    <w:rsid w:val="00072A90"/>
    <w:rsid w:val="00072AE2"/>
    <w:rsid w:val="000776CA"/>
    <w:rsid w:val="00080914"/>
    <w:rsid w:val="00081770"/>
    <w:rsid w:val="00081C0F"/>
    <w:rsid w:val="00083E17"/>
    <w:rsid w:val="00085A69"/>
    <w:rsid w:val="000907A7"/>
    <w:rsid w:val="00091F75"/>
    <w:rsid w:val="00092702"/>
    <w:rsid w:val="00096434"/>
    <w:rsid w:val="000A031F"/>
    <w:rsid w:val="000A1070"/>
    <w:rsid w:val="000A40B4"/>
    <w:rsid w:val="000A4CA7"/>
    <w:rsid w:val="000B000F"/>
    <w:rsid w:val="000B346A"/>
    <w:rsid w:val="000B39CC"/>
    <w:rsid w:val="000B4485"/>
    <w:rsid w:val="000B5784"/>
    <w:rsid w:val="000B5EE5"/>
    <w:rsid w:val="000C050A"/>
    <w:rsid w:val="000C20E3"/>
    <w:rsid w:val="000C2E92"/>
    <w:rsid w:val="000D10FD"/>
    <w:rsid w:val="000D20CA"/>
    <w:rsid w:val="000D2DD1"/>
    <w:rsid w:val="000D46EF"/>
    <w:rsid w:val="000D4ED6"/>
    <w:rsid w:val="000E0551"/>
    <w:rsid w:val="000E20FB"/>
    <w:rsid w:val="000E264D"/>
    <w:rsid w:val="000E32E0"/>
    <w:rsid w:val="000E6841"/>
    <w:rsid w:val="000E70F7"/>
    <w:rsid w:val="000E7204"/>
    <w:rsid w:val="000E73FC"/>
    <w:rsid w:val="000F161C"/>
    <w:rsid w:val="000F2820"/>
    <w:rsid w:val="000F6911"/>
    <w:rsid w:val="000F69A9"/>
    <w:rsid w:val="00105D43"/>
    <w:rsid w:val="00106424"/>
    <w:rsid w:val="00114F34"/>
    <w:rsid w:val="0012472F"/>
    <w:rsid w:val="0012579B"/>
    <w:rsid w:val="00130873"/>
    <w:rsid w:val="00132D73"/>
    <w:rsid w:val="00135A0F"/>
    <w:rsid w:val="00136E2C"/>
    <w:rsid w:val="00142CA6"/>
    <w:rsid w:val="00143CDD"/>
    <w:rsid w:val="001465B5"/>
    <w:rsid w:val="00151ECB"/>
    <w:rsid w:val="00154795"/>
    <w:rsid w:val="00154EBA"/>
    <w:rsid w:val="0017551A"/>
    <w:rsid w:val="001827CA"/>
    <w:rsid w:val="00186851"/>
    <w:rsid w:val="0018736F"/>
    <w:rsid w:val="00187E50"/>
    <w:rsid w:val="00191E1E"/>
    <w:rsid w:val="00192E57"/>
    <w:rsid w:val="00194405"/>
    <w:rsid w:val="00196C23"/>
    <w:rsid w:val="001A1213"/>
    <w:rsid w:val="001A1499"/>
    <w:rsid w:val="001A4579"/>
    <w:rsid w:val="001A642A"/>
    <w:rsid w:val="001A7FFE"/>
    <w:rsid w:val="001B131A"/>
    <w:rsid w:val="001B3D39"/>
    <w:rsid w:val="001B3FF0"/>
    <w:rsid w:val="001B764B"/>
    <w:rsid w:val="001C6CF8"/>
    <w:rsid w:val="001C7E65"/>
    <w:rsid w:val="001D1625"/>
    <w:rsid w:val="001D3BB3"/>
    <w:rsid w:val="001D5054"/>
    <w:rsid w:val="001E0BC8"/>
    <w:rsid w:val="001E1833"/>
    <w:rsid w:val="0020021B"/>
    <w:rsid w:val="00200473"/>
    <w:rsid w:val="00210466"/>
    <w:rsid w:val="00210E4B"/>
    <w:rsid w:val="00211090"/>
    <w:rsid w:val="002175F1"/>
    <w:rsid w:val="00225574"/>
    <w:rsid w:val="00225665"/>
    <w:rsid w:val="002306AB"/>
    <w:rsid w:val="00230A94"/>
    <w:rsid w:val="00233417"/>
    <w:rsid w:val="002354B7"/>
    <w:rsid w:val="00235827"/>
    <w:rsid w:val="00240805"/>
    <w:rsid w:val="00245A47"/>
    <w:rsid w:val="0025226B"/>
    <w:rsid w:val="00263A5D"/>
    <w:rsid w:val="002647D3"/>
    <w:rsid w:val="00264B28"/>
    <w:rsid w:val="00265382"/>
    <w:rsid w:val="00265ADD"/>
    <w:rsid w:val="002713EC"/>
    <w:rsid w:val="002753AD"/>
    <w:rsid w:val="0027578E"/>
    <w:rsid w:val="00281B63"/>
    <w:rsid w:val="00283D4F"/>
    <w:rsid w:val="002908C8"/>
    <w:rsid w:val="00290BEC"/>
    <w:rsid w:val="00294AE3"/>
    <w:rsid w:val="002964A3"/>
    <w:rsid w:val="002B1178"/>
    <w:rsid w:val="002B438F"/>
    <w:rsid w:val="002C2A33"/>
    <w:rsid w:val="002C2E92"/>
    <w:rsid w:val="002D0308"/>
    <w:rsid w:val="002D4382"/>
    <w:rsid w:val="002D6F13"/>
    <w:rsid w:val="002E6E99"/>
    <w:rsid w:val="002F187C"/>
    <w:rsid w:val="002F53E4"/>
    <w:rsid w:val="002F6F7F"/>
    <w:rsid w:val="003013F2"/>
    <w:rsid w:val="0030282A"/>
    <w:rsid w:val="00310017"/>
    <w:rsid w:val="00314BAF"/>
    <w:rsid w:val="00316635"/>
    <w:rsid w:val="00316877"/>
    <w:rsid w:val="003212E4"/>
    <w:rsid w:val="003252E4"/>
    <w:rsid w:val="00330997"/>
    <w:rsid w:val="00330E31"/>
    <w:rsid w:val="0033218B"/>
    <w:rsid w:val="00333405"/>
    <w:rsid w:val="00334C99"/>
    <w:rsid w:val="0033770D"/>
    <w:rsid w:val="00343335"/>
    <w:rsid w:val="0034336E"/>
    <w:rsid w:val="00343AB2"/>
    <w:rsid w:val="003449B2"/>
    <w:rsid w:val="00350867"/>
    <w:rsid w:val="00354034"/>
    <w:rsid w:val="00355917"/>
    <w:rsid w:val="00365456"/>
    <w:rsid w:val="0037630F"/>
    <w:rsid w:val="0038368E"/>
    <w:rsid w:val="003855E5"/>
    <w:rsid w:val="0038567B"/>
    <w:rsid w:val="00385C17"/>
    <w:rsid w:val="003867E5"/>
    <w:rsid w:val="00391304"/>
    <w:rsid w:val="00392554"/>
    <w:rsid w:val="00392C09"/>
    <w:rsid w:val="003A1B22"/>
    <w:rsid w:val="003A4028"/>
    <w:rsid w:val="003A7C6D"/>
    <w:rsid w:val="003B0BD7"/>
    <w:rsid w:val="003C2783"/>
    <w:rsid w:val="003D34F1"/>
    <w:rsid w:val="003E3284"/>
    <w:rsid w:val="003E5143"/>
    <w:rsid w:val="003E75BC"/>
    <w:rsid w:val="003E7874"/>
    <w:rsid w:val="003F0C01"/>
    <w:rsid w:val="003F3FE0"/>
    <w:rsid w:val="003F5618"/>
    <w:rsid w:val="00402591"/>
    <w:rsid w:val="004101E5"/>
    <w:rsid w:val="00410D71"/>
    <w:rsid w:val="00415013"/>
    <w:rsid w:val="00417E3A"/>
    <w:rsid w:val="00422EF6"/>
    <w:rsid w:val="00427AF7"/>
    <w:rsid w:val="00432C9A"/>
    <w:rsid w:val="0043455C"/>
    <w:rsid w:val="0044101D"/>
    <w:rsid w:val="00441F22"/>
    <w:rsid w:val="004420E4"/>
    <w:rsid w:val="0044611F"/>
    <w:rsid w:val="004471FE"/>
    <w:rsid w:val="00450FA9"/>
    <w:rsid w:val="00451E7A"/>
    <w:rsid w:val="00457403"/>
    <w:rsid w:val="0046398E"/>
    <w:rsid w:val="00465012"/>
    <w:rsid w:val="00471A95"/>
    <w:rsid w:val="0047388F"/>
    <w:rsid w:val="00476B0B"/>
    <w:rsid w:val="00476DD9"/>
    <w:rsid w:val="004911A4"/>
    <w:rsid w:val="004929F6"/>
    <w:rsid w:val="00493ECA"/>
    <w:rsid w:val="00497C54"/>
    <w:rsid w:val="004A0797"/>
    <w:rsid w:val="004A18AE"/>
    <w:rsid w:val="004A66C6"/>
    <w:rsid w:val="004B38E0"/>
    <w:rsid w:val="004B717B"/>
    <w:rsid w:val="004C04AC"/>
    <w:rsid w:val="004C557A"/>
    <w:rsid w:val="004C6F42"/>
    <w:rsid w:val="004D0621"/>
    <w:rsid w:val="004E170B"/>
    <w:rsid w:val="004E2469"/>
    <w:rsid w:val="004E4DEC"/>
    <w:rsid w:val="004E5A43"/>
    <w:rsid w:val="004F1C0B"/>
    <w:rsid w:val="004F36AE"/>
    <w:rsid w:val="004F56A4"/>
    <w:rsid w:val="004F630D"/>
    <w:rsid w:val="004F6446"/>
    <w:rsid w:val="005018E6"/>
    <w:rsid w:val="00502DCB"/>
    <w:rsid w:val="00503FF6"/>
    <w:rsid w:val="00504E64"/>
    <w:rsid w:val="0050658B"/>
    <w:rsid w:val="00514E8E"/>
    <w:rsid w:val="00514F80"/>
    <w:rsid w:val="00526073"/>
    <w:rsid w:val="00527AA4"/>
    <w:rsid w:val="00530B96"/>
    <w:rsid w:val="00540D0A"/>
    <w:rsid w:val="005439F3"/>
    <w:rsid w:val="00543DBC"/>
    <w:rsid w:val="0055325A"/>
    <w:rsid w:val="00553362"/>
    <w:rsid w:val="00553CA1"/>
    <w:rsid w:val="00557257"/>
    <w:rsid w:val="005632CC"/>
    <w:rsid w:val="00567A45"/>
    <w:rsid w:val="00571C79"/>
    <w:rsid w:val="005734F9"/>
    <w:rsid w:val="00574752"/>
    <w:rsid w:val="00577732"/>
    <w:rsid w:val="00580E9F"/>
    <w:rsid w:val="00584CA8"/>
    <w:rsid w:val="00585333"/>
    <w:rsid w:val="00585949"/>
    <w:rsid w:val="005860EA"/>
    <w:rsid w:val="00586A5A"/>
    <w:rsid w:val="0058725B"/>
    <w:rsid w:val="00594B01"/>
    <w:rsid w:val="005A47DB"/>
    <w:rsid w:val="005A6D38"/>
    <w:rsid w:val="005A6E9A"/>
    <w:rsid w:val="005B21B5"/>
    <w:rsid w:val="005B28DD"/>
    <w:rsid w:val="005C19A7"/>
    <w:rsid w:val="005C461E"/>
    <w:rsid w:val="005D1C93"/>
    <w:rsid w:val="005E20EC"/>
    <w:rsid w:val="005E5944"/>
    <w:rsid w:val="005E649A"/>
    <w:rsid w:val="005E7477"/>
    <w:rsid w:val="005F1424"/>
    <w:rsid w:val="005F2C91"/>
    <w:rsid w:val="00602831"/>
    <w:rsid w:val="00603DA8"/>
    <w:rsid w:val="00610162"/>
    <w:rsid w:val="006129CC"/>
    <w:rsid w:val="00616229"/>
    <w:rsid w:val="00616B8A"/>
    <w:rsid w:val="00617CBC"/>
    <w:rsid w:val="0062035E"/>
    <w:rsid w:val="006203B8"/>
    <w:rsid w:val="00623C95"/>
    <w:rsid w:val="00626478"/>
    <w:rsid w:val="00635CAF"/>
    <w:rsid w:val="0063675B"/>
    <w:rsid w:val="006502FB"/>
    <w:rsid w:val="00652491"/>
    <w:rsid w:val="00661AD7"/>
    <w:rsid w:val="00665382"/>
    <w:rsid w:val="0066742A"/>
    <w:rsid w:val="00670DC3"/>
    <w:rsid w:val="006719BD"/>
    <w:rsid w:val="00674CBE"/>
    <w:rsid w:val="0067656B"/>
    <w:rsid w:val="00682416"/>
    <w:rsid w:val="00685285"/>
    <w:rsid w:val="00685FE8"/>
    <w:rsid w:val="00691CE0"/>
    <w:rsid w:val="006936E6"/>
    <w:rsid w:val="00697871"/>
    <w:rsid w:val="006A1CA5"/>
    <w:rsid w:val="006A3249"/>
    <w:rsid w:val="006B0D65"/>
    <w:rsid w:val="006C458E"/>
    <w:rsid w:val="006C5D95"/>
    <w:rsid w:val="006D2A23"/>
    <w:rsid w:val="006D4FAB"/>
    <w:rsid w:val="006D540F"/>
    <w:rsid w:val="006E1F14"/>
    <w:rsid w:val="006E2707"/>
    <w:rsid w:val="006E3ACE"/>
    <w:rsid w:val="006E4D48"/>
    <w:rsid w:val="006F149B"/>
    <w:rsid w:val="007001AD"/>
    <w:rsid w:val="00700AB8"/>
    <w:rsid w:val="00703AE7"/>
    <w:rsid w:val="00707515"/>
    <w:rsid w:val="00712697"/>
    <w:rsid w:val="00715120"/>
    <w:rsid w:val="00720724"/>
    <w:rsid w:val="00726F1B"/>
    <w:rsid w:val="00731E75"/>
    <w:rsid w:val="00734AD0"/>
    <w:rsid w:val="00741418"/>
    <w:rsid w:val="007430D4"/>
    <w:rsid w:val="007440B0"/>
    <w:rsid w:val="007475F2"/>
    <w:rsid w:val="00754369"/>
    <w:rsid w:val="0076252E"/>
    <w:rsid w:val="00771D57"/>
    <w:rsid w:val="00774093"/>
    <w:rsid w:val="00776195"/>
    <w:rsid w:val="00776609"/>
    <w:rsid w:val="007832EC"/>
    <w:rsid w:val="00784F97"/>
    <w:rsid w:val="00794927"/>
    <w:rsid w:val="0079602C"/>
    <w:rsid w:val="00796610"/>
    <w:rsid w:val="00797C11"/>
    <w:rsid w:val="007A04CA"/>
    <w:rsid w:val="007A37F3"/>
    <w:rsid w:val="007A3A3A"/>
    <w:rsid w:val="007A440E"/>
    <w:rsid w:val="007B2B52"/>
    <w:rsid w:val="007B351D"/>
    <w:rsid w:val="007B7135"/>
    <w:rsid w:val="007B7FE8"/>
    <w:rsid w:val="007C0912"/>
    <w:rsid w:val="007C14F3"/>
    <w:rsid w:val="007C194F"/>
    <w:rsid w:val="007C5383"/>
    <w:rsid w:val="007D1640"/>
    <w:rsid w:val="007D5FEC"/>
    <w:rsid w:val="007E08A8"/>
    <w:rsid w:val="007F1865"/>
    <w:rsid w:val="007F1AC7"/>
    <w:rsid w:val="0080193C"/>
    <w:rsid w:val="00801D45"/>
    <w:rsid w:val="008062B3"/>
    <w:rsid w:val="00813314"/>
    <w:rsid w:val="00821212"/>
    <w:rsid w:val="00830022"/>
    <w:rsid w:val="00836882"/>
    <w:rsid w:val="008418C8"/>
    <w:rsid w:val="008443AC"/>
    <w:rsid w:val="00844854"/>
    <w:rsid w:val="00845913"/>
    <w:rsid w:val="0085090F"/>
    <w:rsid w:val="008511F6"/>
    <w:rsid w:val="0085155F"/>
    <w:rsid w:val="0085183F"/>
    <w:rsid w:val="00853933"/>
    <w:rsid w:val="0085680C"/>
    <w:rsid w:val="00861F8A"/>
    <w:rsid w:val="008620D1"/>
    <w:rsid w:val="00862826"/>
    <w:rsid w:val="00863378"/>
    <w:rsid w:val="0086780F"/>
    <w:rsid w:val="0087026C"/>
    <w:rsid w:val="00875718"/>
    <w:rsid w:val="008851E6"/>
    <w:rsid w:val="008864D2"/>
    <w:rsid w:val="00887EED"/>
    <w:rsid w:val="00893131"/>
    <w:rsid w:val="00893457"/>
    <w:rsid w:val="008967C1"/>
    <w:rsid w:val="00897ED5"/>
    <w:rsid w:val="008A1910"/>
    <w:rsid w:val="008A20F2"/>
    <w:rsid w:val="008A3008"/>
    <w:rsid w:val="008A4178"/>
    <w:rsid w:val="008A4208"/>
    <w:rsid w:val="008B2F0B"/>
    <w:rsid w:val="008B3201"/>
    <w:rsid w:val="008B5347"/>
    <w:rsid w:val="008C0732"/>
    <w:rsid w:val="008C2C79"/>
    <w:rsid w:val="008D4AC4"/>
    <w:rsid w:val="008D6BC0"/>
    <w:rsid w:val="008E03B4"/>
    <w:rsid w:val="008F38BC"/>
    <w:rsid w:val="008F53B8"/>
    <w:rsid w:val="00906FCD"/>
    <w:rsid w:val="0092103A"/>
    <w:rsid w:val="0092150C"/>
    <w:rsid w:val="00922D1F"/>
    <w:rsid w:val="00922F95"/>
    <w:rsid w:val="00923A17"/>
    <w:rsid w:val="00930765"/>
    <w:rsid w:val="009328E7"/>
    <w:rsid w:val="00936574"/>
    <w:rsid w:val="00942F3C"/>
    <w:rsid w:val="00943102"/>
    <w:rsid w:val="00943CA5"/>
    <w:rsid w:val="0095087B"/>
    <w:rsid w:val="00954408"/>
    <w:rsid w:val="00955024"/>
    <w:rsid w:val="009562FD"/>
    <w:rsid w:val="009639D1"/>
    <w:rsid w:val="00965F04"/>
    <w:rsid w:val="009749A0"/>
    <w:rsid w:val="00974B91"/>
    <w:rsid w:val="00975E36"/>
    <w:rsid w:val="0097739D"/>
    <w:rsid w:val="0097758C"/>
    <w:rsid w:val="00983A99"/>
    <w:rsid w:val="0098428A"/>
    <w:rsid w:val="00986313"/>
    <w:rsid w:val="0099068A"/>
    <w:rsid w:val="00991F37"/>
    <w:rsid w:val="00996207"/>
    <w:rsid w:val="00996605"/>
    <w:rsid w:val="009A07DC"/>
    <w:rsid w:val="009A409F"/>
    <w:rsid w:val="009A7FC3"/>
    <w:rsid w:val="009B2E50"/>
    <w:rsid w:val="009B6405"/>
    <w:rsid w:val="009B70D1"/>
    <w:rsid w:val="009C23B6"/>
    <w:rsid w:val="009C37F2"/>
    <w:rsid w:val="009C49D7"/>
    <w:rsid w:val="009D0885"/>
    <w:rsid w:val="009D72E7"/>
    <w:rsid w:val="009E22BC"/>
    <w:rsid w:val="009E4E92"/>
    <w:rsid w:val="009F0208"/>
    <w:rsid w:val="009F53EA"/>
    <w:rsid w:val="00A01368"/>
    <w:rsid w:val="00A01FA7"/>
    <w:rsid w:val="00A04033"/>
    <w:rsid w:val="00A049AB"/>
    <w:rsid w:val="00A06AE2"/>
    <w:rsid w:val="00A10892"/>
    <w:rsid w:val="00A115FA"/>
    <w:rsid w:val="00A1197C"/>
    <w:rsid w:val="00A2262C"/>
    <w:rsid w:val="00A23943"/>
    <w:rsid w:val="00A2547B"/>
    <w:rsid w:val="00A25922"/>
    <w:rsid w:val="00A30AF2"/>
    <w:rsid w:val="00A36503"/>
    <w:rsid w:val="00A37353"/>
    <w:rsid w:val="00A43A1E"/>
    <w:rsid w:val="00A64A64"/>
    <w:rsid w:val="00A70BBE"/>
    <w:rsid w:val="00A76F40"/>
    <w:rsid w:val="00A810E5"/>
    <w:rsid w:val="00A8213C"/>
    <w:rsid w:val="00A832C1"/>
    <w:rsid w:val="00A86575"/>
    <w:rsid w:val="00A86BF9"/>
    <w:rsid w:val="00A87539"/>
    <w:rsid w:val="00A906C2"/>
    <w:rsid w:val="00AA33DA"/>
    <w:rsid w:val="00AA4AED"/>
    <w:rsid w:val="00AA6A7A"/>
    <w:rsid w:val="00AB051D"/>
    <w:rsid w:val="00AB1E7A"/>
    <w:rsid w:val="00AC4839"/>
    <w:rsid w:val="00AC7487"/>
    <w:rsid w:val="00AD603D"/>
    <w:rsid w:val="00AE0887"/>
    <w:rsid w:val="00AE4A43"/>
    <w:rsid w:val="00AF0B0D"/>
    <w:rsid w:val="00AF4014"/>
    <w:rsid w:val="00AF40D4"/>
    <w:rsid w:val="00AF473E"/>
    <w:rsid w:val="00AF712E"/>
    <w:rsid w:val="00B15C3E"/>
    <w:rsid w:val="00B2394D"/>
    <w:rsid w:val="00B24156"/>
    <w:rsid w:val="00B307EB"/>
    <w:rsid w:val="00B3435A"/>
    <w:rsid w:val="00B377A6"/>
    <w:rsid w:val="00B414FF"/>
    <w:rsid w:val="00B4173A"/>
    <w:rsid w:val="00B41887"/>
    <w:rsid w:val="00B4705B"/>
    <w:rsid w:val="00B51918"/>
    <w:rsid w:val="00B52AF0"/>
    <w:rsid w:val="00B543C2"/>
    <w:rsid w:val="00B54CA6"/>
    <w:rsid w:val="00B63003"/>
    <w:rsid w:val="00B63363"/>
    <w:rsid w:val="00B64660"/>
    <w:rsid w:val="00B71C2B"/>
    <w:rsid w:val="00B83C74"/>
    <w:rsid w:val="00B83E08"/>
    <w:rsid w:val="00B87383"/>
    <w:rsid w:val="00B87A51"/>
    <w:rsid w:val="00B90D78"/>
    <w:rsid w:val="00BA2A90"/>
    <w:rsid w:val="00BA464F"/>
    <w:rsid w:val="00BA4A78"/>
    <w:rsid w:val="00BB24F1"/>
    <w:rsid w:val="00BC394F"/>
    <w:rsid w:val="00BD16E7"/>
    <w:rsid w:val="00BD28F3"/>
    <w:rsid w:val="00BD2A41"/>
    <w:rsid w:val="00BD7113"/>
    <w:rsid w:val="00BD7530"/>
    <w:rsid w:val="00BE0556"/>
    <w:rsid w:val="00BE3102"/>
    <w:rsid w:val="00BE409F"/>
    <w:rsid w:val="00BE4477"/>
    <w:rsid w:val="00BE4766"/>
    <w:rsid w:val="00BE5758"/>
    <w:rsid w:val="00BF4D70"/>
    <w:rsid w:val="00BF6B6B"/>
    <w:rsid w:val="00C0482F"/>
    <w:rsid w:val="00C07E5F"/>
    <w:rsid w:val="00C1203F"/>
    <w:rsid w:val="00C235A8"/>
    <w:rsid w:val="00C35759"/>
    <w:rsid w:val="00C35979"/>
    <w:rsid w:val="00C35FB5"/>
    <w:rsid w:val="00C3673F"/>
    <w:rsid w:val="00C4390F"/>
    <w:rsid w:val="00C45C9A"/>
    <w:rsid w:val="00C4756C"/>
    <w:rsid w:val="00C51412"/>
    <w:rsid w:val="00C619E4"/>
    <w:rsid w:val="00C62383"/>
    <w:rsid w:val="00C6570E"/>
    <w:rsid w:val="00C659B9"/>
    <w:rsid w:val="00C74065"/>
    <w:rsid w:val="00C7445F"/>
    <w:rsid w:val="00C7452A"/>
    <w:rsid w:val="00C75FED"/>
    <w:rsid w:val="00C778F7"/>
    <w:rsid w:val="00C77B99"/>
    <w:rsid w:val="00C8140D"/>
    <w:rsid w:val="00C86576"/>
    <w:rsid w:val="00C906D6"/>
    <w:rsid w:val="00C92E30"/>
    <w:rsid w:val="00CA191A"/>
    <w:rsid w:val="00CA29C4"/>
    <w:rsid w:val="00CA63E5"/>
    <w:rsid w:val="00CA71A6"/>
    <w:rsid w:val="00CB2008"/>
    <w:rsid w:val="00CB6136"/>
    <w:rsid w:val="00CB7713"/>
    <w:rsid w:val="00CC1AC3"/>
    <w:rsid w:val="00CC1DAF"/>
    <w:rsid w:val="00CC228C"/>
    <w:rsid w:val="00CD0852"/>
    <w:rsid w:val="00CD20AF"/>
    <w:rsid w:val="00CD3483"/>
    <w:rsid w:val="00CD58E2"/>
    <w:rsid w:val="00CE1017"/>
    <w:rsid w:val="00CF7BAC"/>
    <w:rsid w:val="00D01EAA"/>
    <w:rsid w:val="00D029BC"/>
    <w:rsid w:val="00D075FB"/>
    <w:rsid w:val="00D07E3B"/>
    <w:rsid w:val="00D10DF8"/>
    <w:rsid w:val="00D11CE2"/>
    <w:rsid w:val="00D251D9"/>
    <w:rsid w:val="00D267AA"/>
    <w:rsid w:val="00D3048C"/>
    <w:rsid w:val="00D32325"/>
    <w:rsid w:val="00D34BE6"/>
    <w:rsid w:val="00D3546B"/>
    <w:rsid w:val="00D366EB"/>
    <w:rsid w:val="00D41285"/>
    <w:rsid w:val="00D52F72"/>
    <w:rsid w:val="00D550A5"/>
    <w:rsid w:val="00D55778"/>
    <w:rsid w:val="00D57A36"/>
    <w:rsid w:val="00D63655"/>
    <w:rsid w:val="00D700EE"/>
    <w:rsid w:val="00D77E8B"/>
    <w:rsid w:val="00D856F8"/>
    <w:rsid w:val="00D9237B"/>
    <w:rsid w:val="00DB3385"/>
    <w:rsid w:val="00DB3888"/>
    <w:rsid w:val="00DB3D9B"/>
    <w:rsid w:val="00DB3FF7"/>
    <w:rsid w:val="00DB7433"/>
    <w:rsid w:val="00DC2137"/>
    <w:rsid w:val="00DC2408"/>
    <w:rsid w:val="00DC4694"/>
    <w:rsid w:val="00DC4C3A"/>
    <w:rsid w:val="00DC747D"/>
    <w:rsid w:val="00DD002F"/>
    <w:rsid w:val="00DD5180"/>
    <w:rsid w:val="00DE2FCA"/>
    <w:rsid w:val="00DE5725"/>
    <w:rsid w:val="00DF1E4C"/>
    <w:rsid w:val="00DF6110"/>
    <w:rsid w:val="00E00344"/>
    <w:rsid w:val="00E02306"/>
    <w:rsid w:val="00E02555"/>
    <w:rsid w:val="00E02EF5"/>
    <w:rsid w:val="00E04717"/>
    <w:rsid w:val="00E05781"/>
    <w:rsid w:val="00E1101C"/>
    <w:rsid w:val="00E11301"/>
    <w:rsid w:val="00E1222F"/>
    <w:rsid w:val="00E12C8E"/>
    <w:rsid w:val="00E12F5E"/>
    <w:rsid w:val="00E131A3"/>
    <w:rsid w:val="00E141D2"/>
    <w:rsid w:val="00E15107"/>
    <w:rsid w:val="00E152C8"/>
    <w:rsid w:val="00E15419"/>
    <w:rsid w:val="00E15DE5"/>
    <w:rsid w:val="00E27211"/>
    <w:rsid w:val="00E37E4C"/>
    <w:rsid w:val="00E43516"/>
    <w:rsid w:val="00E437F9"/>
    <w:rsid w:val="00E509AB"/>
    <w:rsid w:val="00E51517"/>
    <w:rsid w:val="00E56749"/>
    <w:rsid w:val="00E61FD7"/>
    <w:rsid w:val="00E640B7"/>
    <w:rsid w:val="00E65E09"/>
    <w:rsid w:val="00E663B6"/>
    <w:rsid w:val="00E66FEF"/>
    <w:rsid w:val="00E70288"/>
    <w:rsid w:val="00E7411C"/>
    <w:rsid w:val="00E86134"/>
    <w:rsid w:val="00E91EEA"/>
    <w:rsid w:val="00E92F8E"/>
    <w:rsid w:val="00E9692A"/>
    <w:rsid w:val="00EA19A7"/>
    <w:rsid w:val="00EA334F"/>
    <w:rsid w:val="00EA4034"/>
    <w:rsid w:val="00EA572E"/>
    <w:rsid w:val="00EA7BFD"/>
    <w:rsid w:val="00EB208F"/>
    <w:rsid w:val="00EB435C"/>
    <w:rsid w:val="00EB4A72"/>
    <w:rsid w:val="00EC1EA6"/>
    <w:rsid w:val="00ED2B36"/>
    <w:rsid w:val="00ED5977"/>
    <w:rsid w:val="00EE1029"/>
    <w:rsid w:val="00EE79F8"/>
    <w:rsid w:val="00EF4A2C"/>
    <w:rsid w:val="00EF4A5E"/>
    <w:rsid w:val="00EF7C48"/>
    <w:rsid w:val="00EF7CF3"/>
    <w:rsid w:val="00F17A29"/>
    <w:rsid w:val="00F23BF4"/>
    <w:rsid w:val="00F27AC4"/>
    <w:rsid w:val="00F332D3"/>
    <w:rsid w:val="00F373F8"/>
    <w:rsid w:val="00F37FAC"/>
    <w:rsid w:val="00F425AA"/>
    <w:rsid w:val="00F4284C"/>
    <w:rsid w:val="00F44837"/>
    <w:rsid w:val="00F50A8C"/>
    <w:rsid w:val="00F52CBD"/>
    <w:rsid w:val="00F52EFB"/>
    <w:rsid w:val="00F539D4"/>
    <w:rsid w:val="00F556BD"/>
    <w:rsid w:val="00F56A35"/>
    <w:rsid w:val="00F608DA"/>
    <w:rsid w:val="00F62DD9"/>
    <w:rsid w:val="00F6342F"/>
    <w:rsid w:val="00F65743"/>
    <w:rsid w:val="00F727CC"/>
    <w:rsid w:val="00F7688C"/>
    <w:rsid w:val="00F7692A"/>
    <w:rsid w:val="00F7694D"/>
    <w:rsid w:val="00F851B5"/>
    <w:rsid w:val="00F90C65"/>
    <w:rsid w:val="00F9240E"/>
    <w:rsid w:val="00F943ED"/>
    <w:rsid w:val="00F947F3"/>
    <w:rsid w:val="00F9536F"/>
    <w:rsid w:val="00FB0479"/>
    <w:rsid w:val="00FB0832"/>
    <w:rsid w:val="00FB5DF4"/>
    <w:rsid w:val="00FB6E9F"/>
    <w:rsid w:val="00FB7DC0"/>
    <w:rsid w:val="00FC01D0"/>
    <w:rsid w:val="00FC023A"/>
    <w:rsid w:val="00FC59AD"/>
    <w:rsid w:val="00FC6743"/>
    <w:rsid w:val="00FD0463"/>
    <w:rsid w:val="00FD1644"/>
    <w:rsid w:val="00FD6F49"/>
    <w:rsid w:val="00FE03BB"/>
    <w:rsid w:val="00FE0857"/>
    <w:rsid w:val="00FE2EE6"/>
    <w:rsid w:val="00FE421C"/>
    <w:rsid w:val="00FE6A7E"/>
    <w:rsid w:val="00FF0A1C"/>
    <w:rsid w:val="00FF5FED"/>
    <w:rsid w:val="00FF6AF5"/>
    <w:rsid w:val="00FF7BF2"/>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F634"/>
  <w15:docId w15:val="{792BDE62-66BE-4893-8381-F55E4519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A5A"/>
    <w:rPr>
      <w:strike w:val="0"/>
      <w:dstrike w:val="0"/>
      <w:color w:val="1F497D" w:themeColor="text2"/>
      <w:u w:val="single"/>
      <w:effect w:val="none"/>
    </w:rPr>
  </w:style>
  <w:style w:type="paragraph" w:styleId="NormalWeb">
    <w:name w:val="Normal (Web)"/>
    <w:basedOn w:val="Normal"/>
    <w:uiPriority w:val="99"/>
    <w:unhideWhenUsed/>
    <w:rsid w:val="00CF7BAC"/>
    <w:pPr>
      <w:spacing w:before="100" w:beforeAutospacing="1" w:after="100" w:afterAutospacing="1"/>
    </w:pPr>
  </w:style>
  <w:style w:type="character" w:styleId="Strong">
    <w:name w:val="Strong"/>
    <w:basedOn w:val="DefaultParagraphFont"/>
    <w:uiPriority w:val="22"/>
    <w:qFormat/>
    <w:rsid w:val="00CF7BAC"/>
    <w:rPr>
      <w:b/>
      <w:bCs/>
    </w:rPr>
  </w:style>
  <w:style w:type="paragraph" w:styleId="BalloonText">
    <w:name w:val="Balloon Text"/>
    <w:basedOn w:val="Normal"/>
    <w:link w:val="BalloonTextChar"/>
    <w:uiPriority w:val="99"/>
    <w:semiHidden/>
    <w:unhideWhenUsed/>
    <w:rsid w:val="00CF7BAC"/>
    <w:rPr>
      <w:rFonts w:ascii="Tahoma" w:hAnsi="Tahoma" w:cs="Tahoma"/>
      <w:sz w:val="16"/>
      <w:szCs w:val="16"/>
    </w:rPr>
  </w:style>
  <w:style w:type="character" w:customStyle="1" w:styleId="BalloonTextChar">
    <w:name w:val="Balloon Text Char"/>
    <w:basedOn w:val="DefaultParagraphFont"/>
    <w:link w:val="BalloonText"/>
    <w:uiPriority w:val="99"/>
    <w:semiHidden/>
    <w:rsid w:val="00CF7BA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6E9F"/>
    <w:rPr>
      <w:sz w:val="16"/>
      <w:szCs w:val="16"/>
    </w:rPr>
  </w:style>
  <w:style w:type="paragraph" w:styleId="CommentText">
    <w:name w:val="annotation text"/>
    <w:basedOn w:val="Normal"/>
    <w:link w:val="CommentTextChar"/>
    <w:uiPriority w:val="99"/>
    <w:semiHidden/>
    <w:unhideWhenUsed/>
    <w:rsid w:val="00FB6E9F"/>
    <w:rPr>
      <w:sz w:val="20"/>
      <w:szCs w:val="20"/>
    </w:rPr>
  </w:style>
  <w:style w:type="character" w:customStyle="1" w:styleId="CommentTextChar">
    <w:name w:val="Comment Text Char"/>
    <w:basedOn w:val="DefaultParagraphFont"/>
    <w:link w:val="CommentText"/>
    <w:uiPriority w:val="99"/>
    <w:semiHidden/>
    <w:rsid w:val="00FB6E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E9F"/>
    <w:rPr>
      <w:b/>
      <w:bCs/>
    </w:rPr>
  </w:style>
  <w:style w:type="character" w:customStyle="1" w:styleId="CommentSubjectChar">
    <w:name w:val="Comment Subject Char"/>
    <w:basedOn w:val="CommentTextChar"/>
    <w:link w:val="CommentSubject"/>
    <w:uiPriority w:val="99"/>
    <w:semiHidden/>
    <w:rsid w:val="00FB6E9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B6E9F"/>
    <w:rPr>
      <w:color w:val="800080" w:themeColor="followedHyperlink"/>
      <w:u w:val="single"/>
    </w:rPr>
  </w:style>
  <w:style w:type="character" w:styleId="UnresolvedMention">
    <w:name w:val="Unresolved Mention"/>
    <w:basedOn w:val="DefaultParagraphFont"/>
    <w:uiPriority w:val="99"/>
    <w:semiHidden/>
    <w:unhideWhenUsed/>
    <w:rsid w:val="00C61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323">
      <w:bodyDiv w:val="1"/>
      <w:marLeft w:val="0"/>
      <w:marRight w:val="0"/>
      <w:marTop w:val="0"/>
      <w:marBottom w:val="0"/>
      <w:divBdr>
        <w:top w:val="none" w:sz="0" w:space="0" w:color="auto"/>
        <w:left w:val="none" w:sz="0" w:space="0" w:color="auto"/>
        <w:bottom w:val="none" w:sz="0" w:space="0" w:color="auto"/>
        <w:right w:val="none" w:sz="0" w:space="0" w:color="auto"/>
      </w:divBdr>
    </w:div>
    <w:div w:id="189685419">
      <w:bodyDiv w:val="1"/>
      <w:marLeft w:val="0"/>
      <w:marRight w:val="0"/>
      <w:marTop w:val="0"/>
      <w:marBottom w:val="0"/>
      <w:divBdr>
        <w:top w:val="none" w:sz="0" w:space="0" w:color="auto"/>
        <w:left w:val="none" w:sz="0" w:space="0" w:color="auto"/>
        <w:bottom w:val="none" w:sz="0" w:space="0" w:color="auto"/>
        <w:right w:val="none" w:sz="0" w:space="0" w:color="auto"/>
      </w:divBdr>
    </w:div>
    <w:div w:id="441388834">
      <w:bodyDiv w:val="1"/>
      <w:marLeft w:val="0"/>
      <w:marRight w:val="0"/>
      <w:marTop w:val="0"/>
      <w:marBottom w:val="0"/>
      <w:divBdr>
        <w:top w:val="none" w:sz="0" w:space="0" w:color="auto"/>
        <w:left w:val="none" w:sz="0" w:space="0" w:color="auto"/>
        <w:bottom w:val="none" w:sz="0" w:space="0" w:color="auto"/>
        <w:right w:val="none" w:sz="0" w:space="0" w:color="auto"/>
      </w:divBdr>
    </w:div>
    <w:div w:id="467865947">
      <w:bodyDiv w:val="1"/>
      <w:marLeft w:val="0"/>
      <w:marRight w:val="0"/>
      <w:marTop w:val="0"/>
      <w:marBottom w:val="0"/>
      <w:divBdr>
        <w:top w:val="none" w:sz="0" w:space="0" w:color="auto"/>
        <w:left w:val="none" w:sz="0" w:space="0" w:color="auto"/>
        <w:bottom w:val="none" w:sz="0" w:space="0" w:color="auto"/>
        <w:right w:val="none" w:sz="0" w:space="0" w:color="auto"/>
      </w:divBdr>
    </w:div>
    <w:div w:id="512063830">
      <w:bodyDiv w:val="1"/>
      <w:marLeft w:val="0"/>
      <w:marRight w:val="0"/>
      <w:marTop w:val="0"/>
      <w:marBottom w:val="0"/>
      <w:divBdr>
        <w:top w:val="none" w:sz="0" w:space="0" w:color="auto"/>
        <w:left w:val="none" w:sz="0" w:space="0" w:color="auto"/>
        <w:bottom w:val="none" w:sz="0" w:space="0" w:color="auto"/>
        <w:right w:val="none" w:sz="0" w:space="0" w:color="auto"/>
      </w:divBdr>
    </w:div>
    <w:div w:id="555091857">
      <w:bodyDiv w:val="1"/>
      <w:marLeft w:val="0"/>
      <w:marRight w:val="0"/>
      <w:marTop w:val="0"/>
      <w:marBottom w:val="0"/>
      <w:divBdr>
        <w:top w:val="none" w:sz="0" w:space="0" w:color="auto"/>
        <w:left w:val="none" w:sz="0" w:space="0" w:color="auto"/>
        <w:bottom w:val="none" w:sz="0" w:space="0" w:color="auto"/>
        <w:right w:val="none" w:sz="0" w:space="0" w:color="auto"/>
      </w:divBdr>
    </w:div>
    <w:div w:id="817382876">
      <w:bodyDiv w:val="1"/>
      <w:marLeft w:val="0"/>
      <w:marRight w:val="0"/>
      <w:marTop w:val="0"/>
      <w:marBottom w:val="0"/>
      <w:divBdr>
        <w:top w:val="none" w:sz="0" w:space="0" w:color="auto"/>
        <w:left w:val="none" w:sz="0" w:space="0" w:color="auto"/>
        <w:bottom w:val="none" w:sz="0" w:space="0" w:color="auto"/>
        <w:right w:val="none" w:sz="0" w:space="0" w:color="auto"/>
      </w:divBdr>
    </w:div>
    <w:div w:id="856580653">
      <w:bodyDiv w:val="1"/>
      <w:marLeft w:val="0"/>
      <w:marRight w:val="0"/>
      <w:marTop w:val="0"/>
      <w:marBottom w:val="0"/>
      <w:divBdr>
        <w:top w:val="none" w:sz="0" w:space="0" w:color="auto"/>
        <w:left w:val="none" w:sz="0" w:space="0" w:color="auto"/>
        <w:bottom w:val="none" w:sz="0" w:space="0" w:color="auto"/>
        <w:right w:val="none" w:sz="0" w:space="0" w:color="auto"/>
      </w:divBdr>
    </w:div>
    <w:div w:id="962686645">
      <w:bodyDiv w:val="1"/>
      <w:marLeft w:val="0"/>
      <w:marRight w:val="0"/>
      <w:marTop w:val="0"/>
      <w:marBottom w:val="0"/>
      <w:divBdr>
        <w:top w:val="none" w:sz="0" w:space="0" w:color="auto"/>
        <w:left w:val="none" w:sz="0" w:space="0" w:color="auto"/>
        <w:bottom w:val="none" w:sz="0" w:space="0" w:color="auto"/>
        <w:right w:val="none" w:sz="0" w:space="0" w:color="auto"/>
      </w:divBdr>
    </w:div>
    <w:div w:id="999314559">
      <w:bodyDiv w:val="1"/>
      <w:marLeft w:val="0"/>
      <w:marRight w:val="0"/>
      <w:marTop w:val="0"/>
      <w:marBottom w:val="0"/>
      <w:divBdr>
        <w:top w:val="none" w:sz="0" w:space="0" w:color="auto"/>
        <w:left w:val="none" w:sz="0" w:space="0" w:color="auto"/>
        <w:bottom w:val="none" w:sz="0" w:space="0" w:color="auto"/>
        <w:right w:val="none" w:sz="0" w:space="0" w:color="auto"/>
      </w:divBdr>
    </w:div>
    <w:div w:id="1109206232">
      <w:bodyDiv w:val="1"/>
      <w:marLeft w:val="0"/>
      <w:marRight w:val="0"/>
      <w:marTop w:val="0"/>
      <w:marBottom w:val="0"/>
      <w:divBdr>
        <w:top w:val="none" w:sz="0" w:space="0" w:color="auto"/>
        <w:left w:val="none" w:sz="0" w:space="0" w:color="auto"/>
        <w:bottom w:val="none" w:sz="0" w:space="0" w:color="auto"/>
        <w:right w:val="none" w:sz="0" w:space="0" w:color="auto"/>
      </w:divBdr>
    </w:div>
    <w:div w:id="1216577263">
      <w:bodyDiv w:val="1"/>
      <w:marLeft w:val="0"/>
      <w:marRight w:val="0"/>
      <w:marTop w:val="0"/>
      <w:marBottom w:val="0"/>
      <w:divBdr>
        <w:top w:val="none" w:sz="0" w:space="0" w:color="auto"/>
        <w:left w:val="none" w:sz="0" w:space="0" w:color="auto"/>
        <w:bottom w:val="none" w:sz="0" w:space="0" w:color="auto"/>
        <w:right w:val="none" w:sz="0" w:space="0" w:color="auto"/>
      </w:divBdr>
    </w:div>
    <w:div w:id="1228882242">
      <w:bodyDiv w:val="1"/>
      <w:marLeft w:val="0"/>
      <w:marRight w:val="0"/>
      <w:marTop w:val="0"/>
      <w:marBottom w:val="0"/>
      <w:divBdr>
        <w:top w:val="none" w:sz="0" w:space="0" w:color="auto"/>
        <w:left w:val="none" w:sz="0" w:space="0" w:color="auto"/>
        <w:bottom w:val="none" w:sz="0" w:space="0" w:color="auto"/>
        <w:right w:val="none" w:sz="0" w:space="0" w:color="auto"/>
      </w:divBdr>
    </w:div>
    <w:div w:id="1533762404">
      <w:bodyDiv w:val="1"/>
      <w:marLeft w:val="0"/>
      <w:marRight w:val="0"/>
      <w:marTop w:val="0"/>
      <w:marBottom w:val="0"/>
      <w:divBdr>
        <w:top w:val="none" w:sz="0" w:space="0" w:color="auto"/>
        <w:left w:val="none" w:sz="0" w:space="0" w:color="auto"/>
        <w:bottom w:val="none" w:sz="0" w:space="0" w:color="auto"/>
        <w:right w:val="none" w:sz="0" w:space="0" w:color="auto"/>
      </w:divBdr>
    </w:div>
    <w:div w:id="1586261387">
      <w:bodyDiv w:val="1"/>
      <w:marLeft w:val="0"/>
      <w:marRight w:val="0"/>
      <w:marTop w:val="0"/>
      <w:marBottom w:val="0"/>
      <w:divBdr>
        <w:top w:val="none" w:sz="0" w:space="0" w:color="auto"/>
        <w:left w:val="none" w:sz="0" w:space="0" w:color="auto"/>
        <w:bottom w:val="none" w:sz="0" w:space="0" w:color="auto"/>
        <w:right w:val="none" w:sz="0" w:space="0" w:color="auto"/>
      </w:divBdr>
    </w:div>
    <w:div w:id="1655793642">
      <w:bodyDiv w:val="1"/>
      <w:marLeft w:val="0"/>
      <w:marRight w:val="0"/>
      <w:marTop w:val="0"/>
      <w:marBottom w:val="0"/>
      <w:divBdr>
        <w:top w:val="none" w:sz="0" w:space="0" w:color="auto"/>
        <w:left w:val="none" w:sz="0" w:space="0" w:color="auto"/>
        <w:bottom w:val="none" w:sz="0" w:space="0" w:color="auto"/>
        <w:right w:val="none" w:sz="0" w:space="0" w:color="auto"/>
      </w:divBdr>
    </w:div>
    <w:div w:id="1687247152">
      <w:bodyDiv w:val="1"/>
      <w:marLeft w:val="0"/>
      <w:marRight w:val="0"/>
      <w:marTop w:val="0"/>
      <w:marBottom w:val="0"/>
      <w:divBdr>
        <w:top w:val="none" w:sz="0" w:space="0" w:color="auto"/>
        <w:left w:val="none" w:sz="0" w:space="0" w:color="auto"/>
        <w:bottom w:val="none" w:sz="0" w:space="0" w:color="auto"/>
        <w:right w:val="none" w:sz="0" w:space="0" w:color="auto"/>
      </w:divBdr>
    </w:div>
    <w:div w:id="1724254612">
      <w:bodyDiv w:val="1"/>
      <w:marLeft w:val="0"/>
      <w:marRight w:val="0"/>
      <w:marTop w:val="0"/>
      <w:marBottom w:val="0"/>
      <w:divBdr>
        <w:top w:val="none" w:sz="0" w:space="0" w:color="auto"/>
        <w:left w:val="none" w:sz="0" w:space="0" w:color="auto"/>
        <w:bottom w:val="none" w:sz="0" w:space="0" w:color="auto"/>
        <w:right w:val="none" w:sz="0" w:space="0" w:color="auto"/>
      </w:divBdr>
    </w:div>
    <w:div w:id="1847286770">
      <w:bodyDiv w:val="1"/>
      <w:marLeft w:val="0"/>
      <w:marRight w:val="0"/>
      <w:marTop w:val="0"/>
      <w:marBottom w:val="0"/>
      <w:divBdr>
        <w:top w:val="none" w:sz="0" w:space="0" w:color="auto"/>
        <w:left w:val="none" w:sz="0" w:space="0" w:color="auto"/>
        <w:bottom w:val="none" w:sz="0" w:space="0" w:color="auto"/>
        <w:right w:val="none" w:sz="0" w:space="0" w:color="auto"/>
      </w:divBdr>
    </w:div>
    <w:div w:id="1975986690">
      <w:bodyDiv w:val="1"/>
      <w:marLeft w:val="0"/>
      <w:marRight w:val="0"/>
      <w:marTop w:val="0"/>
      <w:marBottom w:val="0"/>
      <w:divBdr>
        <w:top w:val="none" w:sz="0" w:space="0" w:color="auto"/>
        <w:left w:val="none" w:sz="0" w:space="0" w:color="auto"/>
        <w:bottom w:val="none" w:sz="0" w:space="0" w:color="auto"/>
        <w:right w:val="none" w:sz="0" w:space="0" w:color="auto"/>
      </w:divBdr>
    </w:div>
    <w:div w:id="21433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nfc-forum.org" TargetMode="External"/><Relationship Id="rId3" Type="http://schemas.openxmlformats.org/officeDocument/2006/relationships/styles" Target="styles.xml"/><Relationship Id="rId7" Type="http://schemas.openxmlformats.org/officeDocument/2006/relationships/hyperlink" Target="https://nfc-forum.org/our-work/compliance/certification-program/forms-documents/tc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0F95D-4014-445D-8B68-4A2A9F19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PCI SSC</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Vanderkay</dc:creator>
  <cp:lastModifiedBy>Sten Wendel</cp:lastModifiedBy>
  <cp:revision>13</cp:revision>
  <dcterms:created xsi:type="dcterms:W3CDTF">2021-11-08T14:21:00Z</dcterms:created>
  <dcterms:modified xsi:type="dcterms:W3CDTF">2022-01-11T07:51:00Z</dcterms:modified>
</cp:coreProperties>
</file>